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4827" w14:textId="0674070A" w:rsidR="00E20601" w:rsidRDefault="002011ED" w:rsidP="0020273A">
      <w:pPr>
        <w:pStyle w:val="Heading1"/>
        <w:jc w:val="center"/>
      </w:pPr>
      <w:r>
        <w:fldChar w:fldCharType="begin"/>
      </w:r>
      <w:r w:rsidR="00A77C53">
        <w:instrText xml:space="preserve"> SEQ CHAPTER \h \r 1</w:instrText>
      </w:r>
      <w:r>
        <w:fldChar w:fldCharType="end"/>
      </w:r>
      <w:r w:rsidR="00A77C53">
        <w:t>Sand</w:t>
      </w:r>
      <w:r w:rsidR="002C2EF4">
        <w:t>h</w:t>
      </w:r>
      <w:r w:rsidR="00A77C53">
        <w:t>ill Media Group LLC</w:t>
      </w:r>
    </w:p>
    <w:p w14:paraId="521AE7B8" w14:textId="77777777" w:rsidR="00E20601" w:rsidRDefault="00E20601" w:rsidP="0020273A">
      <w:pPr>
        <w:widowControl w:val="0"/>
        <w:spacing w:line="-19" w:lineRule="auto"/>
        <w:jc w:val="center"/>
      </w:pPr>
    </w:p>
    <w:p w14:paraId="6D3858BB" w14:textId="77777777" w:rsidR="00E20601" w:rsidRDefault="00E20601" w:rsidP="0020273A">
      <w:pPr>
        <w:widowControl w:val="0"/>
        <w:jc w:val="center"/>
      </w:pPr>
    </w:p>
    <w:p w14:paraId="25B0E470" w14:textId="77777777" w:rsidR="00E20601" w:rsidRDefault="00E20601">
      <w:pPr>
        <w:widowControl w:val="0"/>
      </w:pPr>
    </w:p>
    <w:p w14:paraId="0E3862C0" w14:textId="401008B3" w:rsidR="00E20601" w:rsidRDefault="00A77C53">
      <w:pPr>
        <w:widowControl w:val="0"/>
        <w:jc w:val="center"/>
        <w:rPr>
          <w:b/>
        </w:rPr>
      </w:pPr>
      <w:r>
        <w:rPr>
          <w:b/>
        </w:rPr>
        <w:t>KUPI FM,</w:t>
      </w:r>
      <w:r w:rsidR="00327892">
        <w:rPr>
          <w:b/>
        </w:rPr>
        <w:t xml:space="preserve"> KQPI FM,</w:t>
      </w:r>
      <w:r>
        <w:rPr>
          <w:b/>
        </w:rPr>
        <w:t xml:space="preserve"> </w:t>
      </w:r>
      <w:r w:rsidR="00BD34B1">
        <w:rPr>
          <w:b/>
        </w:rPr>
        <w:t xml:space="preserve">KUPY FM, </w:t>
      </w:r>
      <w:r>
        <w:rPr>
          <w:b/>
        </w:rPr>
        <w:t xml:space="preserve">KQEO FM, KSNA FM, KSPZ AM, </w:t>
      </w:r>
      <w:r w:rsidR="000D7EDD">
        <w:rPr>
          <w:b/>
        </w:rPr>
        <w:t>KAOX FM</w:t>
      </w:r>
    </w:p>
    <w:p w14:paraId="24310CDC" w14:textId="77777777" w:rsidR="00E20601" w:rsidRDefault="00E20601">
      <w:pPr>
        <w:widowControl w:val="0"/>
        <w:jc w:val="center"/>
        <w:rPr>
          <w:b/>
        </w:rPr>
      </w:pPr>
    </w:p>
    <w:p w14:paraId="08C714BD" w14:textId="77777777" w:rsidR="00E20601" w:rsidRDefault="00A77C53">
      <w:pPr>
        <w:widowControl w:val="0"/>
        <w:jc w:val="center"/>
      </w:pPr>
      <w:r>
        <w:rPr>
          <w:b/>
        </w:rPr>
        <w:t>Annual EEO Public File Report</w:t>
      </w:r>
    </w:p>
    <w:p w14:paraId="58734EB5" w14:textId="77777777" w:rsidR="00E20601" w:rsidRDefault="00E20601">
      <w:pPr>
        <w:widowControl w:val="0"/>
      </w:pPr>
    </w:p>
    <w:p w14:paraId="5A9F4A7F" w14:textId="1BAA4455" w:rsidR="00E20601" w:rsidRDefault="00A77C53">
      <w:pPr>
        <w:widowControl w:val="0"/>
      </w:pPr>
      <w:r>
        <w:tab/>
        <w:t xml:space="preserve">The purpose of this EEO Public File Report (“Report”) is to comply with Section 73.2080(c)(6) of the FCC’s 2002 EEO Rule.  This report has been prepared on behalf of the Station Employment Unit that is comprised of the following stations: [KUPI FM </w:t>
      </w:r>
      <w:r w:rsidR="008E35E9">
        <w:t>Rexburg</w:t>
      </w:r>
      <w:r w:rsidR="00B84A43">
        <w:t xml:space="preserve"> </w:t>
      </w:r>
      <w:r>
        <w:t>ID</w:t>
      </w:r>
      <w:r w:rsidR="00B84A43">
        <w:t>.</w:t>
      </w:r>
      <w:r w:rsidR="00047392">
        <w:t xml:space="preserve"> </w:t>
      </w:r>
      <w:r>
        <w:t>KSPZ AM Ammon I</w:t>
      </w:r>
      <w:r w:rsidR="00B84A43">
        <w:t>D.</w:t>
      </w:r>
      <w:r>
        <w:t xml:space="preserve"> KQEO FM Idaho Falls, I</w:t>
      </w:r>
      <w:r w:rsidR="00B84A43">
        <w:t>D.</w:t>
      </w:r>
      <w:r>
        <w:t xml:space="preserve"> KSNA FM </w:t>
      </w:r>
      <w:r w:rsidR="008E35E9">
        <w:t>Idaho Falls</w:t>
      </w:r>
      <w:r>
        <w:t>, ID</w:t>
      </w:r>
      <w:r w:rsidR="00B84A43">
        <w:t xml:space="preserve">. </w:t>
      </w:r>
      <w:r>
        <w:t xml:space="preserve"> KQPI FM Aberdeen, ID</w:t>
      </w:r>
      <w:r w:rsidR="00B84A43">
        <w:t>.</w:t>
      </w:r>
      <w:r w:rsidR="008314D4">
        <w:t xml:space="preserve"> KUPY</w:t>
      </w:r>
      <w:r w:rsidR="00BD34B1">
        <w:t xml:space="preserve"> FM</w:t>
      </w:r>
      <w:r w:rsidR="008314D4">
        <w:t xml:space="preserve"> Sugar City ID</w:t>
      </w:r>
      <w:r w:rsidR="00B84A43">
        <w:t>.</w:t>
      </w:r>
      <w:r>
        <w:t xml:space="preserve"> </w:t>
      </w:r>
      <w:r w:rsidR="000D5CDD">
        <w:t>KAOX Shelley</w:t>
      </w:r>
      <w:r w:rsidR="00B84A43">
        <w:t>,</w:t>
      </w:r>
      <w:r w:rsidR="000D5CDD">
        <w:t xml:space="preserve"> ID</w:t>
      </w:r>
      <w:r w:rsidR="00B84A43">
        <w:t>.</w:t>
      </w:r>
      <w:r w:rsidR="000D5CDD">
        <w:t xml:space="preserve"> </w:t>
      </w:r>
      <w:r>
        <w:t>and is required to be placed in the public inspection files of these stations, and posted on their websites, if they have websites.</w:t>
      </w:r>
    </w:p>
    <w:p w14:paraId="2BF9D4B0" w14:textId="77777777" w:rsidR="00E20601" w:rsidRDefault="00E20601">
      <w:pPr>
        <w:widowControl w:val="0"/>
      </w:pPr>
    </w:p>
    <w:p w14:paraId="2A6122A7" w14:textId="7EEA60AB" w:rsidR="00E20601" w:rsidRDefault="00A77C53">
      <w:pPr>
        <w:widowControl w:val="0"/>
      </w:pPr>
      <w:r>
        <w:tab/>
        <w:t>The information contained in this Report covers the time period beginning</w:t>
      </w:r>
      <w:r w:rsidR="00047392">
        <w:rPr>
          <w:i/>
        </w:rPr>
        <w:t xml:space="preserve"> June 1, </w:t>
      </w:r>
      <w:proofErr w:type="gramStart"/>
      <w:r w:rsidR="00047392">
        <w:rPr>
          <w:i/>
        </w:rPr>
        <w:t>201</w:t>
      </w:r>
      <w:r w:rsidR="00515072">
        <w:rPr>
          <w:i/>
        </w:rPr>
        <w:t xml:space="preserve">9  </w:t>
      </w:r>
      <w:r>
        <w:t>to</w:t>
      </w:r>
      <w:proofErr w:type="gramEnd"/>
      <w:r>
        <w:t xml:space="preserve"> and including </w:t>
      </w:r>
      <w:r>
        <w:rPr>
          <w:i/>
        </w:rPr>
        <w:t xml:space="preserve">May 31, </w:t>
      </w:r>
      <w:r w:rsidR="007955E7">
        <w:rPr>
          <w:i/>
        </w:rPr>
        <w:t>20</w:t>
      </w:r>
      <w:r w:rsidR="00515072">
        <w:rPr>
          <w:i/>
        </w:rPr>
        <w:t xml:space="preserve">20 </w:t>
      </w:r>
      <w:r w:rsidR="007955E7">
        <w:rPr>
          <w:i/>
        </w:rPr>
        <w:t xml:space="preserve"> </w:t>
      </w:r>
      <w:r>
        <w:t>the “Applicable Period”).</w:t>
      </w:r>
    </w:p>
    <w:p w14:paraId="6B7B3BC7" w14:textId="77777777" w:rsidR="00E20601" w:rsidRDefault="00E20601">
      <w:pPr>
        <w:widowControl w:val="0"/>
      </w:pPr>
    </w:p>
    <w:p w14:paraId="71B13CB2" w14:textId="77777777" w:rsidR="00E20601" w:rsidRDefault="00A77C53">
      <w:pPr>
        <w:widowControl w:val="0"/>
      </w:pPr>
      <w:r>
        <w:tab/>
        <w:t>The FCC’s 2002 EEO Rule requires that this Report contain the following information:</w:t>
      </w:r>
    </w:p>
    <w:p w14:paraId="37727F29" w14:textId="77777777" w:rsidR="00E20601" w:rsidRDefault="00E20601">
      <w:pPr>
        <w:widowControl w:val="0"/>
      </w:pPr>
    </w:p>
    <w:p w14:paraId="3E852388" w14:textId="23A9E32D" w:rsidR="00E20601" w:rsidRDefault="00A77C53">
      <w:pPr>
        <w:pStyle w:val="Level1"/>
        <w:numPr>
          <w:ilvl w:val="0"/>
          <w:numId w:val="1"/>
        </w:numPr>
        <w:ind w:left="720" w:hanging="720"/>
      </w:pPr>
      <w:r>
        <w:tab/>
        <w:t>A list of all full-time vacancies filled by the Stations comprising the Station Employment Unit during the Applicable Period</w:t>
      </w:r>
      <w:r w:rsidR="002C0B96">
        <w:t>.</w:t>
      </w:r>
    </w:p>
    <w:p w14:paraId="14B0F7DE" w14:textId="77777777" w:rsidR="00E20601" w:rsidRDefault="00E20601">
      <w:pPr>
        <w:widowControl w:val="0"/>
      </w:pPr>
    </w:p>
    <w:p w14:paraId="6421C2DB" w14:textId="77777777" w:rsidR="00E20601" w:rsidRDefault="00A77C53">
      <w:pPr>
        <w:pStyle w:val="Level1"/>
        <w:numPr>
          <w:ilvl w:val="0"/>
          <w:numId w:val="1"/>
        </w:numPr>
        <w:ind w:left="720" w:hanging="720"/>
      </w:pPr>
      <w:r>
        <w:tab/>
        <w:t>For each such vacancy, the recruitment source(s) utilized to fill the vacancy (including, if applicable, organizations entitled to notification pursuant to Section 73.2080(c)(1)(ii) of the new EEO Rule, (which should be separately identified), identified by name, address, contact person and telephone number;</w:t>
      </w:r>
    </w:p>
    <w:p w14:paraId="7E3D4923" w14:textId="77777777" w:rsidR="00E20601" w:rsidRDefault="00E20601">
      <w:pPr>
        <w:widowControl w:val="0"/>
      </w:pPr>
    </w:p>
    <w:p w14:paraId="102BAE0B" w14:textId="3F6B5BCF" w:rsidR="00E20601" w:rsidRDefault="00A77C53">
      <w:pPr>
        <w:pStyle w:val="Level1"/>
        <w:numPr>
          <w:ilvl w:val="0"/>
          <w:numId w:val="1"/>
        </w:numPr>
        <w:ind w:left="720" w:hanging="720"/>
      </w:pPr>
      <w:r>
        <w:tab/>
        <w:t xml:space="preserve">The recruitment source that referred the </w:t>
      </w:r>
      <w:r w:rsidR="005B1BE8">
        <w:t>hires</w:t>
      </w:r>
      <w:r>
        <w:t xml:space="preserve"> for each full-time vacancy during the Applicable Period</w:t>
      </w:r>
      <w:r w:rsidR="00FA7527">
        <w:t>.</w:t>
      </w:r>
    </w:p>
    <w:p w14:paraId="76C085E1" w14:textId="77777777" w:rsidR="00E20601" w:rsidRDefault="00E20601">
      <w:pPr>
        <w:widowControl w:val="0"/>
      </w:pPr>
    </w:p>
    <w:p w14:paraId="52DCF72F" w14:textId="77777777" w:rsidR="00E20601" w:rsidRDefault="00A77C53">
      <w:pPr>
        <w:pStyle w:val="Level1"/>
        <w:numPr>
          <w:ilvl w:val="0"/>
          <w:numId w:val="1"/>
        </w:numPr>
        <w:ind w:left="720" w:hanging="720"/>
      </w:pPr>
      <w:r>
        <w:tab/>
        <w:t>Data reflecting the total number of persons interviewed for full-time vacancies during the Applicable Period and the total number of interviewees referred by each recruitment source utilized in connection with such vacancies; and</w:t>
      </w:r>
    </w:p>
    <w:p w14:paraId="02039607" w14:textId="77777777" w:rsidR="00E20601" w:rsidRDefault="00E20601">
      <w:pPr>
        <w:widowControl w:val="0"/>
      </w:pPr>
    </w:p>
    <w:p w14:paraId="5E9F36C0" w14:textId="77777777" w:rsidR="00E20601" w:rsidRDefault="00A77C53">
      <w:pPr>
        <w:pStyle w:val="Level1"/>
        <w:numPr>
          <w:ilvl w:val="0"/>
          <w:numId w:val="1"/>
        </w:numPr>
        <w:ind w:left="720" w:hanging="720"/>
      </w:pPr>
      <w:r>
        <w:tab/>
        <w:t>A list and brief description of the initiatives undertaken pursuant to Section 73.2080(c)(2) of the FCC rules.</w:t>
      </w:r>
    </w:p>
    <w:p w14:paraId="1D04440A" w14:textId="77777777" w:rsidR="00E20601" w:rsidRDefault="00E20601">
      <w:pPr>
        <w:widowControl w:val="0"/>
      </w:pPr>
    </w:p>
    <w:p w14:paraId="47B2E768" w14:textId="28D0BAC1" w:rsidR="00E20601" w:rsidRDefault="00A77C53">
      <w:pPr>
        <w:widowControl w:val="0"/>
      </w:pPr>
      <w:r>
        <w:tab/>
        <w:t xml:space="preserve">Appendices 1, 2 and 3 have been designed, in the aggregate, to provide the required information.  Please note that the numbers listed on Appendix 2 under the column entitled “Full-time Positions for Which This Source Was Utilized” refer to the number of the full-time job positions listed on Appendix 1.  </w:t>
      </w:r>
    </w:p>
    <w:p w14:paraId="35646E54" w14:textId="0D3996FB" w:rsidR="00E20601" w:rsidRDefault="00A77C53">
      <w:pPr>
        <w:widowControl w:val="0"/>
      </w:pPr>
      <w:r>
        <w:tab/>
        <w:t>For purposes of this Report, a vacancy was deemed “filled” not when the offer was extended but when the hire accepted the job offer.  A person was deemed “interviewed” whether he or she was interviewed in person, over the telephone or by e-mail.</w:t>
      </w:r>
    </w:p>
    <w:p w14:paraId="68E9556B" w14:textId="77777777" w:rsidR="00E20601" w:rsidRDefault="00A77C53" w:rsidP="00815891">
      <w:pPr>
        <w:widowControl w:val="0"/>
        <w:jc w:val="center"/>
        <w:rPr>
          <w:b/>
          <w:bCs/>
          <w:i/>
        </w:rPr>
      </w:pPr>
      <w:r>
        <w:br w:type="page"/>
      </w:r>
      <w:r>
        <w:rPr>
          <w:b/>
          <w:bCs/>
          <w:i/>
          <w:sz w:val="36"/>
        </w:rPr>
        <w:lastRenderedPageBreak/>
        <w:t>Sand</w:t>
      </w:r>
      <w:r w:rsidR="002C2EF4">
        <w:rPr>
          <w:b/>
          <w:bCs/>
          <w:i/>
          <w:sz w:val="36"/>
        </w:rPr>
        <w:t>h</w:t>
      </w:r>
      <w:r>
        <w:rPr>
          <w:b/>
          <w:bCs/>
          <w:i/>
          <w:sz w:val="36"/>
        </w:rPr>
        <w:t>ill Media Radio Group LLC</w:t>
      </w:r>
    </w:p>
    <w:p w14:paraId="5A7EDFF5" w14:textId="77777777" w:rsidR="00E20601" w:rsidRDefault="00E20601" w:rsidP="00815891">
      <w:pPr>
        <w:widowControl w:val="0"/>
        <w:spacing w:line="-19" w:lineRule="auto"/>
        <w:jc w:val="center"/>
      </w:pPr>
    </w:p>
    <w:p w14:paraId="50629E08" w14:textId="77777777" w:rsidR="00E20601" w:rsidRDefault="00E20601" w:rsidP="00815891">
      <w:pPr>
        <w:widowControl w:val="0"/>
        <w:jc w:val="center"/>
      </w:pPr>
    </w:p>
    <w:p w14:paraId="7255858D" w14:textId="77777777" w:rsidR="00E20601" w:rsidRDefault="00A77C53">
      <w:pPr>
        <w:widowControl w:val="0"/>
        <w:jc w:val="center"/>
      </w:pPr>
      <w:r>
        <w:rPr>
          <w:b/>
        </w:rPr>
        <w:t>Appendix 1</w:t>
      </w:r>
    </w:p>
    <w:p w14:paraId="55F15A99" w14:textId="77777777" w:rsidR="00E20601" w:rsidRDefault="00E20601">
      <w:pPr>
        <w:widowControl w:val="0"/>
        <w:jc w:val="center"/>
      </w:pPr>
    </w:p>
    <w:p w14:paraId="272D7A79" w14:textId="77777777" w:rsidR="00E20601" w:rsidRDefault="00A77C53">
      <w:pPr>
        <w:widowControl w:val="0"/>
        <w:jc w:val="center"/>
      </w:pPr>
      <w:r>
        <w:t>Annual EEO Public File Report Form</w:t>
      </w:r>
    </w:p>
    <w:p w14:paraId="16C03419" w14:textId="77777777" w:rsidR="00E20601" w:rsidRDefault="00E20601">
      <w:pPr>
        <w:widowControl w:val="0"/>
        <w:jc w:val="center"/>
      </w:pPr>
    </w:p>
    <w:p w14:paraId="669B6923" w14:textId="2AAA2B2B" w:rsidR="00E20601" w:rsidRDefault="00A77C53">
      <w:pPr>
        <w:widowControl w:val="0"/>
        <w:jc w:val="center"/>
      </w:pPr>
      <w:r>
        <w:t xml:space="preserve">Covering the period from </w:t>
      </w:r>
      <w:r>
        <w:rPr>
          <w:i/>
        </w:rPr>
        <w:t>June 1, 20</w:t>
      </w:r>
      <w:r w:rsidR="007750C5">
        <w:rPr>
          <w:i/>
        </w:rPr>
        <w:t>1</w:t>
      </w:r>
      <w:r w:rsidR="00D6526D">
        <w:rPr>
          <w:i/>
        </w:rPr>
        <w:t>9</w:t>
      </w:r>
      <w:r>
        <w:t xml:space="preserve"> to </w:t>
      </w:r>
      <w:r>
        <w:rPr>
          <w:i/>
        </w:rPr>
        <w:t xml:space="preserve">May 31, </w:t>
      </w:r>
      <w:r w:rsidR="00D6526D">
        <w:rPr>
          <w:i/>
        </w:rPr>
        <w:t>2020</w:t>
      </w:r>
    </w:p>
    <w:p w14:paraId="731D5D8C" w14:textId="77777777" w:rsidR="00E20601" w:rsidRDefault="00E20601">
      <w:pPr>
        <w:widowControl w:val="0"/>
        <w:jc w:val="center"/>
      </w:pPr>
    </w:p>
    <w:p w14:paraId="489AAB09" w14:textId="67A3F8B2" w:rsidR="00E20601" w:rsidRDefault="00A77C53">
      <w:pPr>
        <w:widowControl w:val="0"/>
        <w:jc w:val="center"/>
      </w:pPr>
      <w:r>
        <w:t xml:space="preserve">Stations Comprising Station Employment Unit: </w:t>
      </w:r>
      <w:r w:rsidR="005A3060">
        <w:t xml:space="preserve">                                                                                   </w:t>
      </w:r>
      <w:bookmarkStart w:id="0" w:name="_Hlk39585682"/>
      <w:r>
        <w:t>KUPI,</w:t>
      </w:r>
      <w:r w:rsidR="00ED4DC4">
        <w:t xml:space="preserve"> </w:t>
      </w:r>
      <w:r w:rsidR="005A3060">
        <w:t>KQPI,</w:t>
      </w:r>
      <w:r w:rsidR="00ED4DC4">
        <w:t xml:space="preserve"> </w:t>
      </w:r>
      <w:r w:rsidR="005A3060">
        <w:t>KUPY,</w:t>
      </w:r>
      <w:r>
        <w:t xml:space="preserve"> KQEO, KSPZ</w:t>
      </w:r>
      <w:r w:rsidR="005A3060">
        <w:t>-AM</w:t>
      </w:r>
      <w:r>
        <w:t>, KSNA,</w:t>
      </w:r>
      <w:r w:rsidR="00ED4DC4">
        <w:t xml:space="preserve"> </w:t>
      </w:r>
      <w:r w:rsidR="008A107A">
        <w:t>KAOX</w:t>
      </w:r>
      <w:bookmarkEnd w:id="0"/>
    </w:p>
    <w:p w14:paraId="70A056C0" w14:textId="77777777" w:rsidR="00E20601" w:rsidRDefault="00E20601">
      <w:pPr>
        <w:widowControl w:val="0"/>
      </w:pPr>
    </w:p>
    <w:p w14:paraId="522D05D3" w14:textId="77777777" w:rsidR="00E20601" w:rsidRDefault="00A77C53">
      <w:pPr>
        <w:widowControl w:val="0"/>
      </w:pPr>
      <w:r>
        <w:t>Section 1: Vacancy Information</w:t>
      </w:r>
    </w:p>
    <w:p w14:paraId="24455615" w14:textId="77777777" w:rsidR="00E20601" w:rsidRDefault="00E20601">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984"/>
        <w:gridCol w:w="6"/>
        <w:gridCol w:w="3144"/>
        <w:gridCol w:w="2131"/>
      </w:tblGrid>
      <w:tr w:rsidR="00E20601" w14:paraId="35C4568F" w14:textId="77777777" w:rsidTr="003C110D">
        <w:trPr>
          <w:cantSplit/>
          <w:trHeight w:val="799"/>
        </w:trPr>
        <w:tc>
          <w:tcPr>
            <w:tcW w:w="3984"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130422B9" w14:textId="77777777" w:rsidR="00E20601" w:rsidRDefault="00A77C53" w:rsidP="00161F80">
            <w:pPr>
              <w:widowControl w:val="0"/>
            </w:pPr>
            <w:r>
              <w:rPr>
                <w:u w:val="single"/>
              </w:rPr>
              <w:t>Full-time Positions Filled by Job Title</w:t>
            </w:r>
          </w:p>
        </w:tc>
        <w:tc>
          <w:tcPr>
            <w:tcW w:w="3150" w:type="dxa"/>
            <w:gridSpan w:val="2"/>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20B4C470" w14:textId="199C0B25" w:rsidR="00E20601" w:rsidRDefault="00A77C53" w:rsidP="00161F80">
            <w:pPr>
              <w:widowControl w:val="0"/>
            </w:pPr>
            <w:r>
              <w:rPr>
                <w:u w:val="single"/>
              </w:rPr>
              <w:t>Recruitment Source of Hire</w:t>
            </w:r>
          </w:p>
        </w:tc>
        <w:tc>
          <w:tcPr>
            <w:tcW w:w="2131"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51E0BD20" w14:textId="77777777" w:rsidR="00E20601" w:rsidRPr="001F4EA5" w:rsidRDefault="00A77C53" w:rsidP="00161F80">
            <w:pPr>
              <w:widowControl w:val="0"/>
              <w:rPr>
                <w:sz w:val="18"/>
              </w:rPr>
            </w:pPr>
            <w:r w:rsidRPr="001F4EA5">
              <w:rPr>
                <w:sz w:val="18"/>
                <w:u w:val="single"/>
              </w:rPr>
              <w:t>Total Number of Interviewees from All Sources for This Position</w:t>
            </w:r>
          </w:p>
        </w:tc>
      </w:tr>
      <w:tr w:rsidR="00BC7586" w14:paraId="7F651AB3" w14:textId="77777777" w:rsidTr="00C52043">
        <w:trPr>
          <w:cantSplit/>
          <w:trHeight w:val="22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8396EEF" w14:textId="16AF5E2A" w:rsidR="00BC7586" w:rsidRPr="00ED599F" w:rsidRDefault="00E9087A" w:rsidP="00354674">
            <w:pPr>
              <w:widowControl w:val="0"/>
            </w:pPr>
            <w:r>
              <w:t xml:space="preserve">Digital </w:t>
            </w:r>
            <w:r w:rsidR="00D86DA7">
              <w:t xml:space="preserve">Director     </w:t>
            </w:r>
            <w:r>
              <w:t>D</w:t>
            </w:r>
            <w:r w:rsidR="00BF150B">
              <w:t>.</w:t>
            </w:r>
            <w:r>
              <w:t>P</w:t>
            </w:r>
            <w:r w:rsidR="00BF150B">
              <w:t>.</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E61AF7F" w14:textId="76AB48F0" w:rsidR="00BC7586" w:rsidRPr="00F504CB" w:rsidRDefault="00E9087A" w:rsidP="00354674">
            <w:pPr>
              <w:widowControl w:val="0"/>
              <w:jc w:val="center"/>
            </w:pPr>
            <w:r>
              <w:t>Zip Recruiter</w:t>
            </w:r>
            <w:r w:rsidR="003C110D">
              <w:t xml:space="preserve"> </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9691D2" w14:textId="1E5A0148" w:rsidR="00922664" w:rsidRPr="00FC4FD7" w:rsidRDefault="00E9087A" w:rsidP="00922664">
            <w:pPr>
              <w:widowControl w:val="0"/>
              <w:jc w:val="center"/>
              <w:rPr>
                <w:szCs w:val="24"/>
              </w:rPr>
            </w:pPr>
            <w:r>
              <w:rPr>
                <w:szCs w:val="24"/>
              </w:rPr>
              <w:t>7</w:t>
            </w:r>
          </w:p>
        </w:tc>
      </w:tr>
      <w:tr w:rsidR="007E280F" w14:paraId="34D14B5D" w14:textId="77777777" w:rsidTr="00096A07">
        <w:trPr>
          <w:cantSplit/>
          <w:trHeight w:val="428"/>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BE3711" w14:textId="3015ECB9" w:rsidR="007E280F" w:rsidRDefault="00E9087A" w:rsidP="00302350">
            <w:pPr>
              <w:widowControl w:val="0"/>
            </w:pPr>
            <w:r>
              <w:t xml:space="preserve">Account Executive </w:t>
            </w:r>
            <w:r w:rsidR="00D86DA7">
              <w:t xml:space="preserve">  </w:t>
            </w:r>
            <w:r>
              <w:t xml:space="preserve"> J</w:t>
            </w:r>
            <w:r w:rsidR="00BF150B">
              <w:t>.</w:t>
            </w:r>
            <w:r>
              <w:t>C</w:t>
            </w:r>
            <w:r w:rsidR="00BF150B">
              <w:t>.</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05372B2" w14:textId="30638FE2" w:rsidR="007E280F" w:rsidRDefault="00E9087A" w:rsidP="00302350">
            <w:pPr>
              <w:widowControl w:val="0"/>
              <w:jc w:val="center"/>
            </w:pPr>
            <w:r>
              <w:t xml:space="preserve">Dept of Labor </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C64099B" w14:textId="4913CE61" w:rsidR="007E280F" w:rsidRPr="00FC4FD7" w:rsidRDefault="00FE01E5" w:rsidP="00302350">
            <w:pPr>
              <w:widowControl w:val="0"/>
              <w:jc w:val="center"/>
              <w:rPr>
                <w:szCs w:val="24"/>
              </w:rPr>
            </w:pPr>
            <w:r>
              <w:rPr>
                <w:szCs w:val="24"/>
              </w:rPr>
              <w:t>17</w:t>
            </w:r>
          </w:p>
        </w:tc>
      </w:tr>
      <w:tr w:rsidR="007E280F" w14:paraId="7E4194D3" w14:textId="77777777" w:rsidTr="00C52043">
        <w:trPr>
          <w:cantSplit/>
          <w:trHeight w:val="22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C44F045" w14:textId="61663239" w:rsidR="007E280F" w:rsidRDefault="00096A07" w:rsidP="00354674">
            <w:pPr>
              <w:widowControl w:val="0"/>
            </w:pPr>
            <w:r>
              <w:t xml:space="preserve">On-Air     Talk Show Host </w:t>
            </w:r>
            <w:r w:rsidR="00291590">
              <w:t xml:space="preserve"> </w:t>
            </w:r>
            <w:r>
              <w:t xml:space="preserve"> N.L.</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BC27DD4" w14:textId="6E7681D2" w:rsidR="007E280F" w:rsidRDefault="00096A07" w:rsidP="00354674">
            <w:pPr>
              <w:widowControl w:val="0"/>
              <w:jc w:val="center"/>
            </w:pPr>
            <w:r>
              <w:t>Unique &amp; Exceptional Talent</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F620408" w14:textId="535F4CA6" w:rsidR="007E280F" w:rsidRPr="00FC4FD7" w:rsidRDefault="00096A07" w:rsidP="00581644">
            <w:pPr>
              <w:widowControl w:val="0"/>
              <w:jc w:val="center"/>
              <w:rPr>
                <w:szCs w:val="24"/>
              </w:rPr>
            </w:pPr>
            <w:r>
              <w:rPr>
                <w:szCs w:val="24"/>
              </w:rPr>
              <w:t>1</w:t>
            </w:r>
          </w:p>
        </w:tc>
      </w:tr>
      <w:tr w:rsidR="007E280F" w14:paraId="3AE98E4E" w14:textId="77777777" w:rsidTr="00C52043">
        <w:trPr>
          <w:cantSplit/>
          <w:trHeight w:val="185"/>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4F74E66" w14:textId="77777777" w:rsidR="007E280F" w:rsidRDefault="007E280F" w:rsidP="00354674">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0E8780B1" w14:textId="77777777" w:rsidR="007E280F" w:rsidRDefault="007E280F" w:rsidP="00354674">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F60AD69" w14:textId="77777777" w:rsidR="007E280F" w:rsidRPr="00FC4FD7" w:rsidRDefault="007E280F" w:rsidP="00354674">
            <w:pPr>
              <w:widowControl w:val="0"/>
              <w:jc w:val="center"/>
              <w:rPr>
                <w:szCs w:val="24"/>
              </w:rPr>
            </w:pPr>
          </w:p>
        </w:tc>
      </w:tr>
      <w:tr w:rsidR="007E280F" w14:paraId="77FB46DF" w14:textId="77777777" w:rsidTr="00ED599F">
        <w:trPr>
          <w:cantSplit/>
          <w:trHeight w:val="518"/>
        </w:trPr>
        <w:tc>
          <w:tcPr>
            <w:tcW w:w="3984"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2D05153D" w14:textId="77777777" w:rsidR="007E280F" w:rsidRDefault="007E280F" w:rsidP="009725EF">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70C82E7" w14:textId="77777777" w:rsidR="007E280F" w:rsidRDefault="007E280F" w:rsidP="009725EF">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606A52B" w14:textId="77777777" w:rsidR="007E280F" w:rsidRPr="00FC4FD7" w:rsidRDefault="007E280F" w:rsidP="00BC3477">
            <w:pPr>
              <w:widowControl w:val="0"/>
              <w:jc w:val="center"/>
              <w:rPr>
                <w:szCs w:val="24"/>
              </w:rPr>
            </w:pPr>
          </w:p>
        </w:tc>
      </w:tr>
      <w:tr w:rsidR="007E280F" w14:paraId="11BAFF7F" w14:textId="77777777" w:rsidTr="00C52043">
        <w:trPr>
          <w:cantSplit/>
          <w:trHeight w:val="343"/>
        </w:trPr>
        <w:tc>
          <w:tcPr>
            <w:tcW w:w="3984"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DDADAB6" w14:textId="77777777" w:rsidR="007E280F" w:rsidRDefault="007E280F" w:rsidP="009725EF">
            <w:pPr>
              <w:widowControl w:val="0"/>
            </w:pPr>
          </w:p>
        </w:tc>
        <w:tc>
          <w:tcPr>
            <w:tcW w:w="3150" w:type="dxa"/>
            <w:gridSpan w:val="2"/>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50056224" w14:textId="77777777" w:rsidR="007E280F" w:rsidRDefault="007E280F" w:rsidP="00BC7586">
            <w:pPr>
              <w:widowControl w:val="0"/>
            </w:pPr>
          </w:p>
        </w:tc>
        <w:tc>
          <w:tcPr>
            <w:tcW w:w="2131"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992D9D0" w14:textId="77777777" w:rsidR="007E280F" w:rsidRPr="00FC4FD7" w:rsidRDefault="007E280F" w:rsidP="00BC3477">
            <w:pPr>
              <w:widowControl w:val="0"/>
              <w:jc w:val="center"/>
              <w:rPr>
                <w:szCs w:val="24"/>
              </w:rPr>
            </w:pPr>
          </w:p>
        </w:tc>
      </w:tr>
      <w:tr w:rsidR="007E280F" w14:paraId="47B91DD9" w14:textId="77777777" w:rsidTr="00161F80">
        <w:trPr>
          <w:cantSplit/>
          <w:trHeight w:val="321"/>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E85339"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CD925D"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74DFC3" w14:textId="77777777" w:rsidR="007E280F" w:rsidRPr="00FC4FD7" w:rsidRDefault="007E280F" w:rsidP="00161F80">
            <w:pPr>
              <w:widowControl w:val="0"/>
              <w:jc w:val="center"/>
              <w:rPr>
                <w:szCs w:val="24"/>
              </w:rPr>
            </w:pPr>
          </w:p>
        </w:tc>
      </w:tr>
      <w:tr w:rsidR="007E280F" w14:paraId="5563B6F9" w14:textId="77777777" w:rsidTr="00161F80">
        <w:trPr>
          <w:cantSplit/>
          <w:trHeight w:val="321"/>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BAD7CA"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F51E93"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A2BE1A" w14:textId="77777777" w:rsidR="007E280F" w:rsidRPr="00FC4FD7" w:rsidRDefault="007E280F" w:rsidP="00FC4FD7">
            <w:pPr>
              <w:widowControl w:val="0"/>
              <w:tabs>
                <w:tab w:val="center" w:pos="976"/>
              </w:tabs>
              <w:rPr>
                <w:szCs w:val="24"/>
              </w:rPr>
            </w:pPr>
          </w:p>
        </w:tc>
      </w:tr>
      <w:tr w:rsidR="007E280F" w14:paraId="2ECDCE8F" w14:textId="77777777" w:rsidTr="00BC3477">
        <w:trPr>
          <w:cantSplit/>
          <w:trHeight w:val="412"/>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F4BE4"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BF5712"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7C4774" w14:textId="77777777" w:rsidR="007E280F" w:rsidRPr="00FC4FD7" w:rsidRDefault="007E280F" w:rsidP="00BC3477">
            <w:pPr>
              <w:widowControl w:val="0"/>
              <w:jc w:val="center"/>
              <w:rPr>
                <w:szCs w:val="24"/>
              </w:rPr>
            </w:pPr>
          </w:p>
        </w:tc>
      </w:tr>
      <w:tr w:rsidR="007E280F" w14:paraId="211D81D7" w14:textId="77777777" w:rsidTr="00161F80">
        <w:trPr>
          <w:cantSplit/>
          <w:trHeight w:val="337"/>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7A1E3D"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E6DF47" w14:textId="77777777" w:rsidR="007E280F" w:rsidRDefault="007E280F" w:rsidP="009725EF">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108DD3" w14:textId="77777777" w:rsidR="007E280F" w:rsidRPr="00FC4FD7" w:rsidRDefault="007E280F" w:rsidP="00161F80">
            <w:pPr>
              <w:widowControl w:val="0"/>
              <w:jc w:val="center"/>
              <w:rPr>
                <w:szCs w:val="24"/>
              </w:rPr>
            </w:pPr>
          </w:p>
        </w:tc>
      </w:tr>
      <w:tr w:rsidR="007E280F" w14:paraId="6324D9E2" w14:textId="77777777" w:rsidTr="00161F80">
        <w:trPr>
          <w:cantSplit/>
          <w:trHeight w:val="337"/>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0AD2B3" w14:textId="77777777" w:rsidR="007E280F" w:rsidRDefault="007E280F" w:rsidP="009725EF">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41DC58" w14:textId="77777777" w:rsidR="007E280F" w:rsidRDefault="007E280F" w:rsidP="00BC3477">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AEE21A" w14:textId="77777777" w:rsidR="007E280F" w:rsidRPr="00FC4FD7" w:rsidRDefault="007E280F" w:rsidP="00161F80">
            <w:pPr>
              <w:widowControl w:val="0"/>
              <w:jc w:val="center"/>
              <w:rPr>
                <w:szCs w:val="24"/>
              </w:rPr>
            </w:pPr>
          </w:p>
        </w:tc>
      </w:tr>
      <w:tr w:rsidR="007E280F" w14:paraId="3F7CCD3F" w14:textId="77777777" w:rsidTr="00161F80">
        <w:trPr>
          <w:cantSplit/>
          <w:trHeight w:val="403"/>
        </w:trPr>
        <w:tc>
          <w:tcPr>
            <w:tcW w:w="39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C79629" w14:textId="77777777" w:rsidR="007E280F" w:rsidRDefault="007E280F" w:rsidP="00161F80">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D85B50" w14:textId="77777777" w:rsidR="007E280F" w:rsidRDefault="007E280F" w:rsidP="00161F80">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3403A6" w14:textId="77777777" w:rsidR="007E280F" w:rsidRPr="00FC4FD7" w:rsidRDefault="007E280F" w:rsidP="00161F80">
            <w:pPr>
              <w:widowControl w:val="0"/>
              <w:jc w:val="center"/>
              <w:rPr>
                <w:szCs w:val="24"/>
              </w:rPr>
            </w:pPr>
          </w:p>
        </w:tc>
      </w:tr>
      <w:tr w:rsidR="007E280F" w14:paraId="24E12920" w14:textId="77777777" w:rsidTr="0016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8"/>
        </w:trPr>
        <w:tc>
          <w:tcPr>
            <w:tcW w:w="3990" w:type="dxa"/>
            <w:gridSpan w:val="2"/>
          </w:tcPr>
          <w:p w14:paraId="31DAD0D7" w14:textId="77777777" w:rsidR="007E280F" w:rsidRDefault="007E280F" w:rsidP="00161F80">
            <w:pPr>
              <w:widowControl w:val="0"/>
            </w:pPr>
          </w:p>
        </w:tc>
        <w:tc>
          <w:tcPr>
            <w:tcW w:w="3144" w:type="dxa"/>
          </w:tcPr>
          <w:p w14:paraId="328A919C" w14:textId="77777777" w:rsidR="007E280F" w:rsidRDefault="007E280F" w:rsidP="00ED599F">
            <w:pPr>
              <w:jc w:val="center"/>
            </w:pPr>
          </w:p>
        </w:tc>
        <w:tc>
          <w:tcPr>
            <w:tcW w:w="2131" w:type="dxa"/>
          </w:tcPr>
          <w:p w14:paraId="0900EEC8" w14:textId="77777777" w:rsidR="007E280F" w:rsidRPr="00FC4FD7" w:rsidRDefault="007E280F">
            <w:pPr>
              <w:rPr>
                <w:szCs w:val="24"/>
              </w:rPr>
            </w:pPr>
          </w:p>
          <w:p w14:paraId="03D531B9" w14:textId="77777777" w:rsidR="007E280F" w:rsidRPr="00FC4FD7" w:rsidRDefault="007E280F" w:rsidP="001B0379">
            <w:pPr>
              <w:widowControl w:val="0"/>
              <w:jc w:val="center"/>
              <w:rPr>
                <w:szCs w:val="24"/>
              </w:rPr>
            </w:pPr>
          </w:p>
        </w:tc>
      </w:tr>
    </w:tbl>
    <w:p w14:paraId="6CF37CD3" w14:textId="66BA5CD5" w:rsidR="00E20601" w:rsidRDefault="00A77C53" w:rsidP="00CA541D">
      <w:pPr>
        <w:widowControl w:val="0"/>
        <w:ind w:left="7200" w:hanging="7200"/>
        <w:rPr>
          <w:u w:val="single"/>
        </w:rPr>
      </w:pPr>
      <w:r>
        <w:t>Total Number of Persons Interviewed During Applicable Period:</w:t>
      </w:r>
      <w:r>
        <w:tab/>
      </w:r>
      <w:r>
        <w:tab/>
      </w:r>
      <w:r w:rsidR="00FE01E5">
        <w:rPr>
          <w:u w:val="single"/>
        </w:rPr>
        <w:t>2</w:t>
      </w:r>
      <w:r w:rsidR="00096A07">
        <w:rPr>
          <w:u w:val="single"/>
        </w:rPr>
        <w:t>5</w:t>
      </w:r>
    </w:p>
    <w:p w14:paraId="2648F7F4" w14:textId="77777777" w:rsidR="005C06AC" w:rsidRDefault="005C06AC" w:rsidP="00CA541D">
      <w:pPr>
        <w:widowControl w:val="0"/>
        <w:ind w:left="7200" w:hanging="7200"/>
        <w:rPr>
          <w:u w:val="single"/>
        </w:rPr>
      </w:pPr>
    </w:p>
    <w:p w14:paraId="5408A070" w14:textId="77777777" w:rsidR="00F504CB" w:rsidRDefault="00F504CB" w:rsidP="00CA541D">
      <w:pPr>
        <w:widowControl w:val="0"/>
        <w:ind w:left="7200" w:hanging="7200"/>
        <w:rPr>
          <w:u w:val="single"/>
        </w:rPr>
      </w:pPr>
    </w:p>
    <w:p w14:paraId="69FFD734" w14:textId="77777777" w:rsidR="00C34551" w:rsidRDefault="00C34551" w:rsidP="00CA541D">
      <w:pPr>
        <w:widowControl w:val="0"/>
        <w:ind w:left="7200" w:hanging="7200"/>
        <w:rPr>
          <w:u w:val="single"/>
        </w:rPr>
      </w:pPr>
    </w:p>
    <w:p w14:paraId="16EFE306" w14:textId="77777777" w:rsidR="00E20601" w:rsidRPr="002C2EF4" w:rsidRDefault="00A77C53" w:rsidP="00815891">
      <w:pPr>
        <w:jc w:val="center"/>
        <w:rPr>
          <w:i/>
          <w:sz w:val="36"/>
        </w:rPr>
      </w:pPr>
      <w:r w:rsidRPr="002C2EF4">
        <w:rPr>
          <w:i/>
          <w:sz w:val="36"/>
        </w:rPr>
        <w:t>Sand</w:t>
      </w:r>
      <w:r w:rsidR="002C2EF4" w:rsidRPr="002C2EF4">
        <w:rPr>
          <w:i/>
          <w:sz w:val="36"/>
        </w:rPr>
        <w:t>h</w:t>
      </w:r>
      <w:r w:rsidRPr="002C2EF4">
        <w:rPr>
          <w:i/>
          <w:sz w:val="36"/>
        </w:rPr>
        <w:t>ill Media Group LLC</w:t>
      </w:r>
    </w:p>
    <w:p w14:paraId="0BE51DB2" w14:textId="77777777" w:rsidR="00E20601" w:rsidRDefault="00E20601">
      <w:pPr>
        <w:widowControl w:val="0"/>
        <w:spacing w:line="-19" w:lineRule="auto"/>
      </w:pPr>
    </w:p>
    <w:p w14:paraId="6FB0F833" w14:textId="77777777" w:rsidR="00E20601" w:rsidRDefault="00E20601">
      <w:pPr>
        <w:widowControl w:val="0"/>
      </w:pPr>
    </w:p>
    <w:p w14:paraId="732EA1C1" w14:textId="77777777" w:rsidR="00E20601" w:rsidRDefault="00E20601">
      <w:pPr>
        <w:widowControl w:val="0"/>
      </w:pPr>
    </w:p>
    <w:p w14:paraId="5F00523C" w14:textId="77777777" w:rsidR="00E20601" w:rsidRDefault="00A77C53">
      <w:pPr>
        <w:widowControl w:val="0"/>
        <w:jc w:val="center"/>
      </w:pPr>
      <w:r>
        <w:rPr>
          <w:b/>
        </w:rPr>
        <w:t>Appendix 2</w:t>
      </w:r>
    </w:p>
    <w:p w14:paraId="2A5FC202" w14:textId="77777777" w:rsidR="00E20601" w:rsidRDefault="00E20601">
      <w:pPr>
        <w:widowControl w:val="0"/>
        <w:jc w:val="center"/>
      </w:pPr>
    </w:p>
    <w:p w14:paraId="36A28405" w14:textId="77777777" w:rsidR="00E20601" w:rsidRDefault="00A77C53">
      <w:pPr>
        <w:widowControl w:val="0"/>
        <w:jc w:val="center"/>
      </w:pPr>
      <w:r>
        <w:t>Annual EEO Public File Report Form</w:t>
      </w:r>
    </w:p>
    <w:p w14:paraId="13AF7DA0" w14:textId="77777777" w:rsidR="00E20601" w:rsidRDefault="00E20601">
      <w:pPr>
        <w:widowControl w:val="0"/>
        <w:jc w:val="center"/>
      </w:pPr>
    </w:p>
    <w:p w14:paraId="4E731361" w14:textId="5F5BB133" w:rsidR="00E20601" w:rsidRDefault="00A77C53">
      <w:pPr>
        <w:widowControl w:val="0"/>
        <w:jc w:val="center"/>
      </w:pPr>
      <w:r>
        <w:t xml:space="preserve">Covering the Period from </w:t>
      </w:r>
      <w:r>
        <w:rPr>
          <w:i/>
        </w:rPr>
        <w:t>June 1, 20</w:t>
      </w:r>
      <w:r w:rsidR="006E41D9">
        <w:rPr>
          <w:i/>
        </w:rPr>
        <w:t>1</w:t>
      </w:r>
      <w:r w:rsidR="00874A56">
        <w:rPr>
          <w:i/>
        </w:rPr>
        <w:t>9</w:t>
      </w:r>
      <w:r>
        <w:rPr>
          <w:i/>
        </w:rPr>
        <w:t xml:space="preserve"> </w:t>
      </w:r>
      <w:r>
        <w:t xml:space="preserve">to </w:t>
      </w:r>
      <w:r>
        <w:rPr>
          <w:i/>
        </w:rPr>
        <w:t xml:space="preserve">May 31, </w:t>
      </w:r>
      <w:r w:rsidR="00620AC8">
        <w:rPr>
          <w:i/>
        </w:rPr>
        <w:t>20</w:t>
      </w:r>
      <w:r w:rsidR="00874A56">
        <w:rPr>
          <w:i/>
        </w:rPr>
        <w:t>20</w:t>
      </w:r>
    </w:p>
    <w:p w14:paraId="2FBB492E" w14:textId="77777777" w:rsidR="00E20601" w:rsidRDefault="00E20601">
      <w:pPr>
        <w:widowControl w:val="0"/>
        <w:jc w:val="center"/>
      </w:pPr>
    </w:p>
    <w:p w14:paraId="3EF3347D" w14:textId="4161A37A" w:rsidR="00E20601" w:rsidRDefault="00A77C53">
      <w:pPr>
        <w:widowControl w:val="0"/>
        <w:jc w:val="center"/>
      </w:pPr>
      <w:r>
        <w:t>Stations Comprising Station Employment Uni</w:t>
      </w:r>
      <w:r w:rsidR="008468A9">
        <w:t xml:space="preserve">t: </w:t>
      </w:r>
      <w:r w:rsidR="003C110D">
        <w:t xml:space="preserve">                                                                                  </w:t>
      </w:r>
      <w:r w:rsidR="00ED4DC4">
        <w:t>KUPI, KQPI, KUPY, KQEO, KSPZ-AM, KSNA, KAOX</w:t>
      </w:r>
    </w:p>
    <w:p w14:paraId="133183E4" w14:textId="77777777" w:rsidR="00E20601" w:rsidRDefault="00A77C53">
      <w:pPr>
        <w:widowControl w:val="0"/>
      </w:pPr>
      <w:r>
        <w:t>Section 2: Recruitment Source Information</w:t>
      </w:r>
    </w:p>
    <w:p w14:paraId="6D9D8B8E" w14:textId="77777777" w:rsidR="00E20601" w:rsidRDefault="00E20601">
      <w:pPr>
        <w:widowControl w:val="0"/>
      </w:pPr>
    </w:p>
    <w:tbl>
      <w:tblPr>
        <w:tblW w:w="9518"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80" w:firstRow="0" w:lastRow="0" w:firstColumn="1" w:lastColumn="0" w:noHBand="0" w:noVBand="0"/>
      </w:tblPr>
      <w:tblGrid>
        <w:gridCol w:w="489"/>
        <w:gridCol w:w="5226"/>
        <w:gridCol w:w="2253"/>
        <w:gridCol w:w="1550"/>
      </w:tblGrid>
      <w:tr w:rsidR="00E20601" w14:paraId="053AC5A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FFBC99" w14:textId="77777777" w:rsidR="00E20601" w:rsidRDefault="00E20601" w:rsidP="00B25B9C">
            <w:pPr>
              <w:widowControl w:val="0"/>
            </w:pP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316B8" w14:textId="427B211D" w:rsidR="00E20601" w:rsidRDefault="00A77C53" w:rsidP="00B25B9C">
            <w:pPr>
              <w:widowControl w:val="0"/>
              <w:rPr>
                <w:sz w:val="20"/>
              </w:rPr>
            </w:pPr>
            <w:r>
              <w:rPr>
                <w:sz w:val="20"/>
                <w:u w:val="single"/>
              </w:rPr>
              <w:t>Recruitment Source (Name, Address, Telephone Number, Contact Person</w:t>
            </w:r>
            <w:r w:rsidR="008E41FD">
              <w:rPr>
                <w:sz w:val="20"/>
                <w:u w:val="single"/>
              </w:rPr>
              <w:t xml:space="preserve"> Email Address)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BB6238" w14:textId="77777777" w:rsidR="00E20601" w:rsidRDefault="00A77C53" w:rsidP="00B25B9C">
            <w:pPr>
              <w:widowControl w:val="0"/>
              <w:rPr>
                <w:sz w:val="20"/>
              </w:rPr>
            </w:pPr>
            <w:r>
              <w:rPr>
                <w:sz w:val="20"/>
                <w:u w:val="single"/>
              </w:rPr>
              <w:t>Total # of Interviewees This Source Has Provided During This Period (if any)</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B3BBDC" w14:textId="77777777" w:rsidR="00E20601" w:rsidRDefault="00A77C53" w:rsidP="00B25B9C">
            <w:pPr>
              <w:widowControl w:val="0"/>
            </w:pPr>
            <w:r>
              <w:rPr>
                <w:sz w:val="20"/>
                <w:u w:val="single"/>
              </w:rPr>
              <w:t>Full-Time Positions for Which This Source Was Utilized</w:t>
            </w:r>
          </w:p>
        </w:tc>
      </w:tr>
      <w:tr w:rsidR="00E20601" w14:paraId="471869B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BCA21B" w14:textId="728CD84F" w:rsidR="00E20601" w:rsidRDefault="008E41FD" w:rsidP="00B25B9C">
            <w:pPr>
              <w:widowControl w:val="0"/>
            </w:pPr>
            <w:r>
              <w:t>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A3BFDF" w14:textId="77777777" w:rsidR="00E20601" w:rsidRDefault="00A77C53" w:rsidP="00B25B9C">
            <w:pPr>
              <w:widowControl w:val="0"/>
            </w:pPr>
            <w:r>
              <w:t>Radio Advertisements</w:t>
            </w:r>
          </w:p>
          <w:p w14:paraId="3204B497" w14:textId="77777777" w:rsidR="00E20601" w:rsidRDefault="00A77C53" w:rsidP="00B25B9C">
            <w:pPr>
              <w:widowControl w:val="0"/>
            </w:pPr>
            <w:r>
              <w:t>854 Lindsay Blvd</w:t>
            </w:r>
          </w:p>
          <w:p w14:paraId="7990D1F4" w14:textId="77777777" w:rsidR="00E20601" w:rsidRDefault="00A77C53" w:rsidP="00B25B9C">
            <w:pPr>
              <w:widowControl w:val="0"/>
            </w:pPr>
            <w:r>
              <w:t>Idaho Falls, 83402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D37A52" w14:textId="77777777" w:rsidR="00E20601" w:rsidRDefault="00E20601" w:rsidP="00B25B9C">
            <w:pPr>
              <w:widowControl w:val="0"/>
            </w:pPr>
          </w:p>
          <w:p w14:paraId="23087F39" w14:textId="07F2572E" w:rsidR="00E20601" w:rsidRDefault="005C06AC"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05629C" w14:textId="77777777" w:rsidR="00E20601" w:rsidRDefault="00E20601" w:rsidP="00B25B9C">
            <w:pPr>
              <w:widowControl w:val="0"/>
            </w:pPr>
          </w:p>
          <w:p w14:paraId="21A4B74B" w14:textId="77777777" w:rsidR="00E20601" w:rsidRDefault="00A77C53" w:rsidP="00B25B9C">
            <w:pPr>
              <w:widowControl w:val="0"/>
              <w:tabs>
                <w:tab w:val="center" w:pos="664"/>
              </w:tabs>
            </w:pPr>
            <w:r>
              <w:tab/>
              <w:t>0</w:t>
            </w:r>
          </w:p>
        </w:tc>
      </w:tr>
      <w:tr w:rsidR="00E20601" w14:paraId="3CD1856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9BCD60" w14:textId="4287E83C" w:rsidR="00E20601" w:rsidRDefault="008E41FD" w:rsidP="00B25B9C">
            <w:pPr>
              <w:widowControl w:val="0"/>
            </w:pPr>
            <w:r>
              <w:t>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228B15" w14:textId="77777777" w:rsidR="00E20601" w:rsidRDefault="00A77C53" w:rsidP="00B25B9C">
            <w:pPr>
              <w:pStyle w:val="Header"/>
              <w:tabs>
                <w:tab w:val="clear" w:pos="4320"/>
                <w:tab w:val="clear" w:pos="8640"/>
              </w:tabs>
            </w:pPr>
            <w:r>
              <w:t xml:space="preserve">BYU-Idaho </w:t>
            </w:r>
            <w:r w:rsidR="00A56A6A">
              <w:t xml:space="preserve">CBC Internships &amp; Career Services </w:t>
            </w:r>
          </w:p>
          <w:p w14:paraId="6A3E68BD" w14:textId="77777777" w:rsidR="00A56A6A" w:rsidRDefault="00A56A6A" w:rsidP="00B25B9C">
            <w:pPr>
              <w:pStyle w:val="Header"/>
              <w:tabs>
                <w:tab w:val="clear" w:pos="4320"/>
                <w:tab w:val="clear" w:pos="8640"/>
              </w:tabs>
            </w:pPr>
            <w:r>
              <w:t xml:space="preserve">Lane </w:t>
            </w:r>
            <w:proofErr w:type="spellStart"/>
            <w:r>
              <w:t>Muranaka</w:t>
            </w:r>
            <w:proofErr w:type="spellEnd"/>
          </w:p>
          <w:p w14:paraId="7744F8C4" w14:textId="77777777" w:rsidR="00A56A6A" w:rsidRDefault="00A56A6A" w:rsidP="00B25B9C">
            <w:pPr>
              <w:pStyle w:val="Header"/>
              <w:tabs>
                <w:tab w:val="clear" w:pos="4320"/>
                <w:tab w:val="clear" w:pos="8640"/>
              </w:tabs>
            </w:pPr>
            <w:r>
              <w:t xml:space="preserve">269 Smith Building, </w:t>
            </w:r>
          </w:p>
          <w:p w14:paraId="2C087CCD" w14:textId="77777777" w:rsidR="003924D5" w:rsidRDefault="00A56A6A" w:rsidP="00B25B9C">
            <w:pPr>
              <w:pStyle w:val="Header"/>
              <w:tabs>
                <w:tab w:val="clear" w:pos="4320"/>
                <w:tab w:val="clear" w:pos="8640"/>
              </w:tabs>
            </w:pPr>
            <w:r>
              <w:t>Rexburg, Idaho 83440</w:t>
            </w:r>
          </w:p>
          <w:p w14:paraId="5CA89937" w14:textId="19A7197C" w:rsidR="00D368D2" w:rsidRDefault="00A56A6A" w:rsidP="00D368D2">
            <w:pPr>
              <w:pStyle w:val="Header"/>
              <w:tabs>
                <w:tab w:val="clear" w:pos="4320"/>
                <w:tab w:val="clear" w:pos="8640"/>
              </w:tabs>
            </w:pPr>
            <w:r>
              <w:t>208 496-2784</w:t>
            </w:r>
            <w:r w:rsidR="00D368D2">
              <w:t xml:space="preserve">  </w:t>
            </w:r>
            <w:hyperlink r:id="rId6" w:history="1">
              <w:r w:rsidR="00D368D2" w:rsidRPr="006E25E7">
                <w:rPr>
                  <w:rStyle w:val="Hyperlink"/>
                </w:rPr>
                <w:t>muranakal@byui.edu</w:t>
              </w:r>
            </w:hyperlink>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0ABD87" w14:textId="77777777" w:rsidR="00E20601" w:rsidRDefault="00BC7586" w:rsidP="00BC7586">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15C91E" w14:textId="77777777" w:rsidR="00E20601" w:rsidRDefault="001B13EB" w:rsidP="00B25B9C">
            <w:pPr>
              <w:widowControl w:val="0"/>
              <w:jc w:val="center"/>
            </w:pPr>
            <w:r>
              <w:t>0</w:t>
            </w:r>
          </w:p>
        </w:tc>
      </w:tr>
      <w:tr w:rsidR="00E20601" w14:paraId="3EA01F7F" w14:textId="77777777" w:rsidTr="00273D56">
        <w:trPr>
          <w:cantSplit/>
          <w:trHeight w:val="628"/>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F688EB" w14:textId="58EA99AE" w:rsidR="00E20601" w:rsidRDefault="008E41FD" w:rsidP="00B25B9C">
            <w:pPr>
              <w:widowControl w:val="0"/>
            </w:pPr>
            <w:r>
              <w:t>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EF7F6E" w14:textId="77777777" w:rsidR="00E20601" w:rsidRDefault="00A77C53" w:rsidP="00B25B9C">
            <w:pPr>
              <w:widowControl w:val="0"/>
            </w:pPr>
            <w:r>
              <w:t>Post Register Newspaper</w:t>
            </w:r>
          </w:p>
          <w:p w14:paraId="7729CF46" w14:textId="77777777" w:rsidR="00A56A6A" w:rsidRDefault="00A77C53" w:rsidP="00273D56">
            <w:pPr>
              <w:widowControl w:val="0"/>
            </w:pPr>
            <w:r>
              <w:t>522-1800</w:t>
            </w:r>
          </w:p>
          <w:p w14:paraId="0475EB34" w14:textId="5AE0A514" w:rsidR="00273D56" w:rsidRDefault="00273D56" w:rsidP="00273D56">
            <w:pPr>
              <w:widowControl w:val="0"/>
            </w:pP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CCCA7C" w14:textId="77777777" w:rsidR="00E20601" w:rsidRDefault="00A77C53" w:rsidP="00B25B9C">
            <w:pPr>
              <w:widowControl w:val="0"/>
              <w:tabs>
                <w:tab w:val="center" w:pos="1024"/>
              </w:tabs>
            </w:pPr>
            <w:r>
              <w:tab/>
            </w:r>
          </w:p>
          <w:p w14:paraId="5D80D169" w14:textId="77777777" w:rsidR="00E20601" w:rsidRDefault="00FA71F7" w:rsidP="00B25B9C">
            <w:pPr>
              <w:widowControl w:val="0"/>
              <w:tabs>
                <w:tab w:val="center" w:pos="1024"/>
              </w:tabs>
              <w:jc w:val="center"/>
            </w:pPr>
            <w:r>
              <w:t>0</w:t>
            </w:r>
          </w:p>
          <w:p w14:paraId="31EE853C" w14:textId="77777777" w:rsidR="00E264F7" w:rsidRDefault="00E264F7" w:rsidP="00B25B9C">
            <w:pPr>
              <w:widowControl w:val="0"/>
              <w:tabs>
                <w:tab w:val="center" w:pos="1024"/>
              </w:tabs>
            </w:pPr>
          </w:p>
          <w:p w14:paraId="267A0B57" w14:textId="77777777" w:rsidR="00E20601" w:rsidRDefault="00E20601"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11D974" w14:textId="77777777" w:rsidR="00E20601" w:rsidRDefault="00A77C53" w:rsidP="00B25B9C">
            <w:pPr>
              <w:widowControl w:val="0"/>
              <w:tabs>
                <w:tab w:val="center" w:pos="664"/>
              </w:tabs>
            </w:pPr>
            <w:r>
              <w:tab/>
            </w:r>
          </w:p>
          <w:p w14:paraId="4ED0109B" w14:textId="77777777" w:rsidR="00E20601" w:rsidRDefault="00A77C53" w:rsidP="00B25B9C">
            <w:pPr>
              <w:widowControl w:val="0"/>
              <w:tabs>
                <w:tab w:val="center" w:pos="664"/>
              </w:tabs>
            </w:pPr>
            <w:r>
              <w:t xml:space="preserve">        </w:t>
            </w:r>
            <w:r w:rsidR="000E0275">
              <w:t>0</w:t>
            </w:r>
          </w:p>
          <w:p w14:paraId="1F19DF81" w14:textId="77777777" w:rsidR="00E20601" w:rsidRDefault="00E20601" w:rsidP="00B25B9C">
            <w:pPr>
              <w:widowControl w:val="0"/>
              <w:tabs>
                <w:tab w:val="center" w:pos="664"/>
              </w:tabs>
            </w:pPr>
          </w:p>
        </w:tc>
      </w:tr>
      <w:tr w:rsidR="00E20601" w14:paraId="14A80D4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E5177E" w14:textId="5F987C9A" w:rsidR="00E20601" w:rsidRDefault="008E41FD" w:rsidP="00B25B9C">
            <w:pPr>
              <w:widowControl w:val="0"/>
            </w:pPr>
            <w:r>
              <w:t>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C2F3C6" w14:textId="77777777" w:rsidR="00E20601" w:rsidRDefault="00A77C53" w:rsidP="00B25B9C">
            <w:pPr>
              <w:pStyle w:val="Header"/>
              <w:tabs>
                <w:tab w:val="left" w:pos="720"/>
              </w:tabs>
            </w:pPr>
            <w:r>
              <w:t>Idaho State Journal</w:t>
            </w:r>
          </w:p>
          <w:p w14:paraId="7C0EB2D7" w14:textId="77777777" w:rsidR="00E20601" w:rsidRDefault="00A77C53" w:rsidP="00B25B9C">
            <w:pPr>
              <w:pStyle w:val="Header"/>
              <w:tabs>
                <w:tab w:val="left" w:pos="720"/>
              </w:tabs>
            </w:pPr>
            <w:r>
              <w:t>Judy Wallace</w:t>
            </w:r>
          </w:p>
          <w:p w14:paraId="5AEFDFFC" w14:textId="77777777" w:rsidR="00E20601" w:rsidRDefault="006C2134" w:rsidP="00473C90">
            <w:pPr>
              <w:pStyle w:val="Header"/>
              <w:tabs>
                <w:tab w:val="left" w:pos="720"/>
              </w:tabs>
            </w:pPr>
            <w:hyperlink r:id="rId7" w:history="1">
              <w:r w:rsidR="00473C90" w:rsidRPr="001A4EF0">
                <w:rPr>
                  <w:rStyle w:val="Hyperlink"/>
                </w:rPr>
                <w:t>thall@journalnet.com</w:t>
              </w:r>
            </w:hyperlink>
            <w:r w:rsidR="00473C90">
              <w:t xml:space="preserve">   Tina Hall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70A661" w14:textId="77777777" w:rsidR="00E20601" w:rsidRDefault="00E20601" w:rsidP="00B25B9C">
            <w:pPr>
              <w:widowControl w:val="0"/>
            </w:pPr>
          </w:p>
          <w:p w14:paraId="5FABBD4A" w14:textId="77777777" w:rsidR="00E20601" w:rsidRDefault="00A77C53" w:rsidP="00B25B9C">
            <w:pPr>
              <w:widowControl w:val="0"/>
              <w:tabs>
                <w:tab w:val="center" w:pos="1024"/>
              </w:tabs>
            </w:pPr>
            <w:r>
              <w:tab/>
            </w:r>
            <w:r w:rsidR="003953B8">
              <w:t>0</w:t>
            </w:r>
          </w:p>
          <w:p w14:paraId="5A89A8DB" w14:textId="77777777" w:rsidR="00475633" w:rsidRDefault="00475633"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1FC5C1" w14:textId="77777777" w:rsidR="00E20601" w:rsidRDefault="00E20601" w:rsidP="00B25B9C">
            <w:pPr>
              <w:widowControl w:val="0"/>
            </w:pPr>
          </w:p>
          <w:p w14:paraId="53F2620A" w14:textId="77777777" w:rsidR="00475633" w:rsidRDefault="003953B8" w:rsidP="00B25B9C">
            <w:pPr>
              <w:widowControl w:val="0"/>
              <w:jc w:val="center"/>
            </w:pPr>
            <w:r>
              <w:t>0</w:t>
            </w:r>
          </w:p>
        </w:tc>
      </w:tr>
      <w:tr w:rsidR="00E20601" w14:paraId="349C3272"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110E25" w14:textId="73CDB8A0" w:rsidR="00E20601" w:rsidRDefault="008E41FD" w:rsidP="00B25B9C">
            <w:pPr>
              <w:widowControl w:val="0"/>
            </w:pPr>
            <w:r>
              <w:t>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585644" w14:textId="77777777" w:rsidR="00E20601" w:rsidRDefault="00A77C53" w:rsidP="00B25B9C">
            <w:pPr>
              <w:pStyle w:val="Header"/>
              <w:tabs>
                <w:tab w:val="left" w:pos="720"/>
              </w:tabs>
            </w:pPr>
            <w:r>
              <w:t>Idaho State University</w:t>
            </w:r>
            <w:r w:rsidR="00DA520D">
              <w:t xml:space="preserve"> Career Center</w:t>
            </w:r>
          </w:p>
          <w:p w14:paraId="3AF24AB7" w14:textId="77777777" w:rsidR="00E20601" w:rsidRDefault="00DA520D" w:rsidP="00B25B9C">
            <w:pPr>
              <w:pStyle w:val="Header"/>
              <w:tabs>
                <w:tab w:val="left" w:pos="720"/>
              </w:tabs>
            </w:pPr>
            <w:r>
              <w:t xml:space="preserve">Contact Troy </w:t>
            </w:r>
            <w:proofErr w:type="spellStart"/>
            <w:r>
              <w:t>Kase</w:t>
            </w:r>
            <w:proofErr w:type="spellEnd"/>
          </w:p>
          <w:p w14:paraId="7C292A6A" w14:textId="77777777" w:rsidR="00E20601" w:rsidRDefault="00DA520D" w:rsidP="00B25B9C">
            <w:pPr>
              <w:pStyle w:val="Header"/>
              <w:tabs>
                <w:tab w:val="left" w:pos="720"/>
              </w:tabs>
            </w:pPr>
            <w:r>
              <w:t>921So. 8</w:t>
            </w:r>
            <w:r w:rsidRPr="00DA520D">
              <w:rPr>
                <w:vertAlign w:val="superscript"/>
              </w:rPr>
              <w:t>th</w:t>
            </w:r>
            <w:r>
              <w:t xml:space="preserve"> Ave, Stop 8108 </w:t>
            </w:r>
          </w:p>
          <w:p w14:paraId="524D1FD7" w14:textId="77777777" w:rsidR="00E20601" w:rsidRDefault="00A77C53" w:rsidP="00B25B9C">
            <w:pPr>
              <w:pStyle w:val="Header"/>
              <w:tabs>
                <w:tab w:val="left" w:pos="720"/>
              </w:tabs>
            </w:pPr>
            <w:r>
              <w:t>Pocatello, Idaho 83209</w:t>
            </w:r>
            <w:r w:rsidR="00DA520D">
              <w:t>-8108</w:t>
            </w:r>
          </w:p>
          <w:p w14:paraId="73CB5458" w14:textId="77777777" w:rsidR="00E20601" w:rsidRDefault="00DA520D" w:rsidP="00DA520D">
            <w:pPr>
              <w:pStyle w:val="Header"/>
              <w:tabs>
                <w:tab w:val="left" w:pos="720"/>
              </w:tabs>
            </w:pPr>
            <w:r>
              <w:t>208 282-2380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6F9A9F"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8B99E9" w14:textId="77777777" w:rsidR="00E20601" w:rsidRDefault="003953B8" w:rsidP="00B25B9C">
            <w:pPr>
              <w:widowControl w:val="0"/>
              <w:jc w:val="center"/>
            </w:pPr>
            <w:r>
              <w:t>0</w:t>
            </w:r>
          </w:p>
        </w:tc>
      </w:tr>
      <w:tr w:rsidR="00E20601" w14:paraId="7AEBFEBD"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481F18" w14:textId="0AD0A8F4" w:rsidR="00E20601" w:rsidRDefault="008E41FD" w:rsidP="00B25B9C">
            <w:pPr>
              <w:widowControl w:val="0"/>
            </w:pPr>
            <w:r>
              <w:lastRenderedPageBreak/>
              <w:t>6</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DDDA32" w14:textId="77777777" w:rsidR="00E20601" w:rsidRDefault="00DA520D" w:rsidP="00B25B9C">
            <w:pPr>
              <w:pStyle w:val="Header"/>
              <w:tabs>
                <w:tab w:val="left" w:pos="720"/>
              </w:tabs>
            </w:pPr>
            <w:r>
              <w:t>Boise State Career Center</w:t>
            </w:r>
          </w:p>
          <w:p w14:paraId="5E08A161" w14:textId="77777777" w:rsidR="00E20601" w:rsidRDefault="00DA520D" w:rsidP="00B25B9C">
            <w:pPr>
              <w:pStyle w:val="Header"/>
              <w:tabs>
                <w:tab w:val="left" w:pos="720"/>
              </w:tabs>
            </w:pPr>
            <w:r>
              <w:t xml:space="preserve">Vickie </w:t>
            </w:r>
            <w:proofErr w:type="spellStart"/>
            <w:r>
              <w:t>Coale</w:t>
            </w:r>
            <w:proofErr w:type="spellEnd"/>
          </w:p>
          <w:p w14:paraId="0C23F1B0" w14:textId="77777777" w:rsidR="00DA520D" w:rsidRDefault="00DA520D" w:rsidP="00B25B9C">
            <w:pPr>
              <w:pStyle w:val="Header"/>
              <w:tabs>
                <w:tab w:val="left" w:pos="720"/>
              </w:tabs>
            </w:pPr>
            <w:r>
              <w:t>1910 University Drive, Boise ID 83725</w:t>
            </w:r>
          </w:p>
          <w:p w14:paraId="59FBB28B" w14:textId="77777777" w:rsidR="00E20601" w:rsidRDefault="00DA520D" w:rsidP="00DA520D">
            <w:pPr>
              <w:pStyle w:val="Header"/>
              <w:tabs>
                <w:tab w:val="left" w:pos="720"/>
              </w:tabs>
            </w:pPr>
            <w:r>
              <w:t>208 426-1747</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FD74E2"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79DBA4" w14:textId="77777777" w:rsidR="00E20601" w:rsidRDefault="003953B8" w:rsidP="00B25B9C">
            <w:pPr>
              <w:widowControl w:val="0"/>
              <w:jc w:val="center"/>
            </w:pPr>
            <w:r>
              <w:t>0</w:t>
            </w:r>
          </w:p>
        </w:tc>
      </w:tr>
      <w:tr w:rsidR="00E20601" w14:paraId="7A02DA85" w14:textId="77777777" w:rsidTr="008E41FD">
        <w:trPr>
          <w:cantSplit/>
          <w:trHeight w:val="839"/>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988289" w14:textId="306BEFBB" w:rsidR="00E20601" w:rsidRDefault="008E41FD" w:rsidP="00B25B9C">
            <w:pPr>
              <w:widowControl w:val="0"/>
            </w:pPr>
            <w:r>
              <w:t>7</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D48E92" w14:textId="77777777" w:rsidR="00E20601" w:rsidRDefault="00A77C53" w:rsidP="00B25B9C">
            <w:pPr>
              <w:pStyle w:val="Header"/>
              <w:tabs>
                <w:tab w:val="left" w:pos="720"/>
              </w:tabs>
            </w:pPr>
            <w:r>
              <w:t>Shoshone Bannock Employment Program</w:t>
            </w:r>
          </w:p>
          <w:p w14:paraId="551B71A9" w14:textId="77777777" w:rsidR="00E20601" w:rsidRDefault="00A7375A" w:rsidP="00B25B9C">
            <w:pPr>
              <w:widowControl w:val="0"/>
            </w:pPr>
            <w:r>
              <w:t xml:space="preserve">Johanna </w:t>
            </w:r>
            <w:proofErr w:type="spellStart"/>
            <w:proofErr w:type="gramStart"/>
            <w:r>
              <w:t>Whiteplume</w:t>
            </w:r>
            <w:proofErr w:type="spellEnd"/>
            <w:r>
              <w:t xml:space="preserve">  208</w:t>
            </w:r>
            <w:proofErr w:type="gramEnd"/>
            <w:r>
              <w:t>-478-3982</w:t>
            </w:r>
          </w:p>
          <w:p w14:paraId="742CED61" w14:textId="02C67BF9" w:rsidR="00A7375A" w:rsidRDefault="006C2134" w:rsidP="00B25B9C">
            <w:pPr>
              <w:widowControl w:val="0"/>
            </w:pPr>
            <w:hyperlink r:id="rId8" w:history="1">
              <w:r w:rsidR="00A7375A" w:rsidRPr="0060113D">
                <w:rPr>
                  <w:rStyle w:val="Hyperlink"/>
                </w:rPr>
                <w:t>jwhiteplume@sbtribes.com</w:t>
              </w:r>
            </w:hyperlink>
            <w:r w:rsidR="00A7375A">
              <w:t xml:space="preserve">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9BA25D"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B0BB01" w14:textId="77777777" w:rsidR="00E20601" w:rsidRDefault="003953B8" w:rsidP="00B25B9C">
            <w:pPr>
              <w:widowControl w:val="0"/>
              <w:jc w:val="center"/>
            </w:pPr>
            <w:r>
              <w:t>0</w:t>
            </w:r>
          </w:p>
        </w:tc>
      </w:tr>
      <w:tr w:rsidR="00E20601" w14:paraId="3B6E1660"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861341" w14:textId="0F801C69" w:rsidR="00E20601" w:rsidRDefault="008E41FD" w:rsidP="00B25B9C">
            <w:pPr>
              <w:widowControl w:val="0"/>
            </w:pPr>
            <w:r>
              <w:t>8</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9D9707" w14:textId="77777777" w:rsidR="00E20601" w:rsidRDefault="000E0275" w:rsidP="00B25B9C">
            <w:pPr>
              <w:widowControl w:val="0"/>
            </w:pPr>
            <w:r>
              <w:t>SouthernIdahoHelpWanted.com</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B7CF66" w14:textId="77777777" w:rsidR="00E20601" w:rsidRDefault="00C822A5"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9C2618" w14:textId="77777777" w:rsidR="00E20601" w:rsidRDefault="003953B8" w:rsidP="00B25B9C">
            <w:pPr>
              <w:widowControl w:val="0"/>
              <w:jc w:val="center"/>
            </w:pPr>
            <w:r>
              <w:t>0</w:t>
            </w:r>
          </w:p>
        </w:tc>
      </w:tr>
      <w:tr w:rsidR="00E20601" w14:paraId="45A7C751"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5D2870" w14:textId="50C7B959" w:rsidR="00E20601" w:rsidRDefault="008E41FD" w:rsidP="00B25B9C">
            <w:pPr>
              <w:widowControl w:val="0"/>
            </w:pPr>
            <w:r>
              <w:t>9</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E506B6" w14:textId="77777777" w:rsidR="00E20601" w:rsidRDefault="008468A9" w:rsidP="009921DD">
            <w:pPr>
              <w:pStyle w:val="Header"/>
              <w:tabs>
                <w:tab w:val="left" w:pos="720"/>
              </w:tabs>
            </w:pPr>
            <w:r>
              <w:t xml:space="preserve">East Idaho Broadcasters Job Fair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3F4C88" w14:textId="77777777" w:rsidR="00E20601" w:rsidRDefault="009921DD"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7E421" w14:textId="77777777" w:rsidR="00E20601" w:rsidRDefault="00FA71F7" w:rsidP="00B25B9C">
            <w:pPr>
              <w:widowControl w:val="0"/>
              <w:jc w:val="center"/>
            </w:pPr>
            <w:r>
              <w:t>0</w:t>
            </w:r>
          </w:p>
        </w:tc>
      </w:tr>
      <w:tr w:rsidR="00E20601" w14:paraId="25619D8F"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9635AF" w14:textId="591E5C7C" w:rsidR="00E20601" w:rsidRDefault="008E41FD" w:rsidP="00B25B9C">
            <w:pPr>
              <w:widowControl w:val="0"/>
            </w:pPr>
            <w:r>
              <w:t>10</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964A73" w14:textId="77777777" w:rsidR="00E20601" w:rsidRDefault="00A77C53" w:rsidP="00B25B9C">
            <w:r>
              <w:t>Idaho Migrant Council (Spanish)</w:t>
            </w:r>
          </w:p>
          <w:p w14:paraId="79B2E960" w14:textId="77777777" w:rsidR="00E20601" w:rsidRDefault="00A77C53" w:rsidP="00B25B9C">
            <w:r>
              <w:t>Gayle Hernandez</w:t>
            </w:r>
          </w:p>
          <w:p w14:paraId="5FB012A4" w14:textId="77777777" w:rsidR="00E20601" w:rsidRDefault="00A77C53" w:rsidP="00B25B9C">
            <w:r>
              <w:t>350 G Street</w:t>
            </w:r>
          </w:p>
          <w:p w14:paraId="00C806B5" w14:textId="77777777" w:rsidR="00E20601" w:rsidRDefault="00A77C53" w:rsidP="008170B8">
            <w:pPr>
              <w:pStyle w:val="Header"/>
              <w:tabs>
                <w:tab w:val="left" w:pos="720"/>
              </w:tabs>
            </w:pPr>
            <w:r>
              <w:t>Idaho Falls, Idaho 83202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5FB2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713096" w14:textId="77777777" w:rsidR="00E20601" w:rsidRDefault="003953B8" w:rsidP="00B25B9C">
            <w:pPr>
              <w:widowControl w:val="0"/>
              <w:jc w:val="center"/>
            </w:pPr>
            <w:r>
              <w:t>0</w:t>
            </w:r>
          </w:p>
        </w:tc>
      </w:tr>
      <w:tr w:rsidR="00E20601" w14:paraId="794E2545"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E6357A" w14:textId="0F155773" w:rsidR="00E20601" w:rsidRDefault="008E41FD" w:rsidP="00B25B9C">
            <w:pPr>
              <w:widowControl w:val="0"/>
            </w:pPr>
            <w:r>
              <w:t>11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9E6632" w14:textId="77777777" w:rsidR="00E20601" w:rsidRDefault="00A77C53" w:rsidP="00B25B9C">
            <w:pPr>
              <w:pStyle w:val="Header"/>
              <w:tabs>
                <w:tab w:val="left" w:pos="720"/>
              </w:tabs>
            </w:pPr>
            <w:r>
              <w:t>Job Service</w:t>
            </w:r>
          </w:p>
          <w:p w14:paraId="55C35854" w14:textId="77777777" w:rsidR="00E20601" w:rsidRDefault="00A77C53" w:rsidP="00B25B9C">
            <w:pPr>
              <w:pStyle w:val="Header"/>
              <w:tabs>
                <w:tab w:val="left" w:pos="720"/>
              </w:tabs>
            </w:pPr>
            <w:r>
              <w:t>Connie Gardner</w:t>
            </w:r>
          </w:p>
          <w:p w14:paraId="42206DA3" w14:textId="77777777" w:rsidR="00E20601" w:rsidRDefault="00A77C53" w:rsidP="00B25B9C">
            <w:pPr>
              <w:pStyle w:val="Header"/>
              <w:tabs>
                <w:tab w:val="left" w:pos="720"/>
              </w:tabs>
            </w:pPr>
            <w:r>
              <w:t xml:space="preserve">150 </w:t>
            </w:r>
            <w:proofErr w:type="spellStart"/>
            <w:r>
              <w:t>Shoup</w:t>
            </w:r>
            <w:proofErr w:type="spellEnd"/>
            <w:r>
              <w:t xml:space="preserve"> Ave Suite 13</w:t>
            </w:r>
          </w:p>
          <w:p w14:paraId="711AE393" w14:textId="77777777" w:rsidR="00E20601" w:rsidRDefault="00A77C53" w:rsidP="00581644">
            <w:pPr>
              <w:pStyle w:val="Header"/>
              <w:tabs>
                <w:tab w:val="left" w:pos="720"/>
              </w:tabs>
            </w:pPr>
            <w:r>
              <w:t>Idaho Falls, Idaho 83405</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9964AE" w14:textId="77777777" w:rsidR="00E20601" w:rsidRDefault="009D66BF"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B83ECE" w14:textId="77777777" w:rsidR="00E20601" w:rsidRDefault="009D66BF" w:rsidP="009D66BF">
            <w:pPr>
              <w:widowControl w:val="0"/>
              <w:jc w:val="center"/>
            </w:pPr>
            <w:r>
              <w:t>0</w:t>
            </w:r>
          </w:p>
        </w:tc>
      </w:tr>
      <w:tr w:rsidR="00E20601" w14:paraId="768514B8" w14:textId="77777777" w:rsidTr="008E41FD">
        <w:trPr>
          <w:cantSplit/>
          <w:trHeight w:val="1402"/>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F8D05C" w14:textId="502E2605" w:rsidR="00E20601" w:rsidRDefault="008E41FD" w:rsidP="00B25B9C">
            <w:pPr>
              <w:widowControl w:val="0"/>
            </w:pPr>
            <w:r>
              <w:t>12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5E42D8" w14:textId="77777777" w:rsidR="00E20601" w:rsidRDefault="00A77C53" w:rsidP="00B25B9C">
            <w:pPr>
              <w:pStyle w:val="Header"/>
              <w:tabs>
                <w:tab w:val="left" w:pos="720"/>
              </w:tabs>
            </w:pPr>
            <w:r>
              <w:t>LDS Employment Service</w:t>
            </w:r>
          </w:p>
          <w:p w14:paraId="3C37481D" w14:textId="77777777" w:rsidR="00E20601" w:rsidRDefault="00A77C53" w:rsidP="00B25B9C">
            <w:pPr>
              <w:pStyle w:val="Header"/>
              <w:tabs>
                <w:tab w:val="left" w:pos="720"/>
              </w:tabs>
            </w:pPr>
            <w:r>
              <w:t xml:space="preserve">Scott </w:t>
            </w:r>
            <w:proofErr w:type="spellStart"/>
            <w:r>
              <w:t>Brizzee</w:t>
            </w:r>
            <w:proofErr w:type="spellEnd"/>
          </w:p>
          <w:p w14:paraId="2FD64CE3" w14:textId="77777777" w:rsidR="00E20601" w:rsidRDefault="00A77C53" w:rsidP="00B25B9C">
            <w:pPr>
              <w:pStyle w:val="Header"/>
              <w:tabs>
                <w:tab w:val="left" w:pos="720"/>
              </w:tabs>
            </w:pPr>
            <w:r>
              <w:t>837 Park Ave</w:t>
            </w:r>
          </w:p>
          <w:p w14:paraId="4B507DD3" w14:textId="77777777" w:rsidR="00E20601" w:rsidRDefault="00A77C53" w:rsidP="00B25B9C">
            <w:pPr>
              <w:pStyle w:val="Header"/>
              <w:tabs>
                <w:tab w:val="left" w:pos="720"/>
              </w:tabs>
            </w:pPr>
            <w:r>
              <w:t>Idaho Falls, Idaho 83401</w:t>
            </w:r>
          </w:p>
          <w:p w14:paraId="69F7EDED" w14:textId="77777777" w:rsidR="00E20601" w:rsidRDefault="008170B8" w:rsidP="008170B8">
            <w:pPr>
              <w:pStyle w:val="Header"/>
              <w:tabs>
                <w:tab w:val="left" w:pos="720"/>
              </w:tabs>
            </w:pPr>
            <w:r>
              <w:t>208 523-4880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6F9AF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9948A7" w14:textId="77777777" w:rsidR="00E20601" w:rsidRDefault="003953B8" w:rsidP="00B25B9C">
            <w:pPr>
              <w:widowControl w:val="0"/>
              <w:jc w:val="center"/>
            </w:pPr>
            <w:r>
              <w:t>0</w:t>
            </w:r>
          </w:p>
        </w:tc>
      </w:tr>
      <w:tr w:rsidR="00E20601" w14:paraId="684FDF61" w14:textId="77777777" w:rsidTr="008E41FD">
        <w:trPr>
          <w:cantSplit/>
          <w:trHeight w:val="403"/>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78BFD1" w14:textId="66E42649" w:rsidR="00E20601" w:rsidRDefault="008E41FD" w:rsidP="00B25B9C">
            <w:pPr>
              <w:widowControl w:val="0"/>
            </w:pPr>
            <w:r>
              <w:t>13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89374F" w14:textId="370C15E5" w:rsidR="00E20601" w:rsidRDefault="008243BC"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ZipRecruiter.com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1BAD7D" w14:textId="4A47C512" w:rsidR="00E20601" w:rsidRDefault="00A044D6"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DB5B71" w14:textId="091D1ADC" w:rsidR="00E20601" w:rsidRDefault="00A044D6"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E20601" w14:paraId="7ABC65B9"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398A91" w14:textId="4F461C91"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85BFF5" w14:textId="77777777" w:rsidR="00E20601" w:rsidRDefault="00A77C53"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Employee Referral</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21E755" w14:textId="1AD2858C" w:rsidR="003953B8"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B46CBD" w14:textId="3031AF0C"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E20601" w14:paraId="6E0B582B"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976CF5" w14:textId="17CE54BC"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lk39839079"/>
            <w:r>
              <w:t>15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3BCB7E" w14:textId="77777777" w:rsidR="00E20601" w:rsidRDefault="007F598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Intern</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FA8E79" w14:textId="77777777" w:rsidR="00E20601" w:rsidRDefault="003C7DC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38686F" w14:textId="77777777" w:rsidR="003953B8" w:rsidRDefault="003C7DCE"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2201AF" w14:paraId="159AAEDA"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489" w:type="dxa"/>
          </w:tcPr>
          <w:p w14:paraId="44424E8D" w14:textId="753B0348" w:rsidR="002201AF"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w:t>
            </w:r>
          </w:p>
        </w:tc>
        <w:tc>
          <w:tcPr>
            <w:tcW w:w="5226" w:type="dxa"/>
          </w:tcPr>
          <w:p w14:paraId="3ECC4479" w14:textId="12F22533" w:rsidR="002201AF" w:rsidRDefault="00F34E44"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CareerBuilder.com  </w:t>
            </w:r>
          </w:p>
        </w:tc>
        <w:tc>
          <w:tcPr>
            <w:tcW w:w="2253" w:type="dxa"/>
          </w:tcPr>
          <w:p w14:paraId="3D6BBA36"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68D384CE"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B25B9C" w14:paraId="67305184"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Pr>
          <w:p w14:paraId="6A3296C4" w14:textId="6B85AED3" w:rsidR="00B25B9C"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17</w:t>
            </w:r>
          </w:p>
        </w:tc>
        <w:tc>
          <w:tcPr>
            <w:tcW w:w="5226" w:type="dxa"/>
          </w:tcPr>
          <w:p w14:paraId="31CED889" w14:textId="77777777" w:rsidR="00B25B9C" w:rsidRDefault="00AD369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ALLACCESS.COM </w:t>
            </w:r>
          </w:p>
          <w:p w14:paraId="6755D8DB"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Joel Denver </w:t>
            </w:r>
          </w:p>
          <w:p w14:paraId="636D48A3"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28955 Pacific Coast </w:t>
            </w:r>
            <w:proofErr w:type="spellStart"/>
            <w:r>
              <w:t>Hiway</w:t>
            </w:r>
            <w:proofErr w:type="spellEnd"/>
            <w:r>
              <w:t xml:space="preserve"> #210-5 Malibu CA </w:t>
            </w:r>
            <w:proofErr w:type="gramStart"/>
            <w:r>
              <w:t>90265  Phone</w:t>
            </w:r>
            <w:proofErr w:type="gramEnd"/>
            <w:r>
              <w:t>: 310-457-6616</w:t>
            </w:r>
          </w:p>
        </w:tc>
        <w:tc>
          <w:tcPr>
            <w:tcW w:w="2253" w:type="dxa"/>
          </w:tcPr>
          <w:p w14:paraId="72887173" w14:textId="4ED284B0"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7775399E" w14:textId="16CEAF42"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19DD52DF"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5"/>
        </w:trPr>
        <w:tc>
          <w:tcPr>
            <w:tcW w:w="489" w:type="dxa"/>
            <w:tcBorders>
              <w:top w:val="single" w:sz="4" w:space="0" w:color="auto"/>
              <w:left w:val="single" w:sz="4" w:space="0" w:color="auto"/>
              <w:bottom w:val="single" w:sz="4" w:space="0" w:color="auto"/>
              <w:right w:val="single" w:sz="4" w:space="0" w:color="auto"/>
            </w:tcBorders>
          </w:tcPr>
          <w:p w14:paraId="43B41D2E" w14:textId="249E058A"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18</w:t>
            </w:r>
          </w:p>
        </w:tc>
        <w:tc>
          <w:tcPr>
            <w:tcW w:w="5226" w:type="dxa"/>
            <w:tcBorders>
              <w:top w:val="single" w:sz="4" w:space="0" w:color="auto"/>
              <w:left w:val="single" w:sz="4" w:space="0" w:color="auto"/>
              <w:bottom w:val="single" w:sz="4" w:space="0" w:color="auto"/>
              <w:right w:val="single" w:sz="4" w:space="0" w:color="auto"/>
            </w:tcBorders>
          </w:tcPr>
          <w:p w14:paraId="6FD03A96" w14:textId="638B1BB5"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Idaho Department of Labor                                                 1515 E Lincoln Rd Idaho Falls ID 83401</w:t>
            </w:r>
          </w:p>
          <w:p w14:paraId="6AB2D5A1" w14:textId="5C276B77"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208-557-2500</w:t>
            </w:r>
          </w:p>
          <w:p w14:paraId="22647445" w14:textId="77777777"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02CD4493" w14:textId="16EC10F0"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r w:rsidR="00291590">
              <w:t>7</w:t>
            </w:r>
          </w:p>
        </w:tc>
        <w:tc>
          <w:tcPr>
            <w:tcW w:w="1550" w:type="dxa"/>
            <w:tcBorders>
              <w:top w:val="single" w:sz="4" w:space="0" w:color="auto"/>
              <w:left w:val="single" w:sz="4" w:space="0" w:color="auto"/>
              <w:bottom w:val="single" w:sz="4" w:space="0" w:color="auto"/>
              <w:right w:val="single" w:sz="4" w:space="0" w:color="auto"/>
            </w:tcBorders>
          </w:tcPr>
          <w:p w14:paraId="17CC7626" w14:textId="4ACF715C"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3924D5" w14:paraId="1584C1A3"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5AC0EEEE" w14:textId="141A156B"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w:t>
            </w:r>
          </w:p>
        </w:tc>
        <w:tc>
          <w:tcPr>
            <w:tcW w:w="5226" w:type="dxa"/>
            <w:tcBorders>
              <w:top w:val="single" w:sz="4" w:space="0" w:color="auto"/>
              <w:left w:val="single" w:sz="4" w:space="0" w:color="auto"/>
              <w:bottom w:val="single" w:sz="4" w:space="0" w:color="auto"/>
              <w:right w:val="single" w:sz="4" w:space="0" w:color="auto"/>
            </w:tcBorders>
          </w:tcPr>
          <w:p w14:paraId="369B09F6" w14:textId="77777777" w:rsidR="003924D5" w:rsidRDefault="003C110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ApplicantPro.com  website</w:t>
            </w:r>
            <w:proofErr w:type="gramEnd"/>
          </w:p>
        </w:tc>
        <w:tc>
          <w:tcPr>
            <w:tcW w:w="2253" w:type="dxa"/>
            <w:tcBorders>
              <w:top w:val="single" w:sz="4" w:space="0" w:color="auto"/>
              <w:left w:val="single" w:sz="4" w:space="0" w:color="auto"/>
              <w:bottom w:val="single" w:sz="4" w:space="0" w:color="auto"/>
              <w:right w:val="single" w:sz="4" w:space="0" w:color="auto"/>
            </w:tcBorders>
          </w:tcPr>
          <w:p w14:paraId="74D9F29D" w14:textId="6BC734BC"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83D5F7A" w14:textId="543EFDB1"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551C4868"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105366D" w14:textId="535BD740"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w:t>
            </w:r>
          </w:p>
        </w:tc>
        <w:tc>
          <w:tcPr>
            <w:tcW w:w="5226" w:type="dxa"/>
            <w:tcBorders>
              <w:top w:val="single" w:sz="4" w:space="0" w:color="auto"/>
              <w:left w:val="single" w:sz="4" w:space="0" w:color="auto"/>
              <w:bottom w:val="single" w:sz="4" w:space="0" w:color="auto"/>
              <w:right w:val="single" w:sz="4" w:space="0" w:color="auto"/>
            </w:tcBorders>
          </w:tcPr>
          <w:p w14:paraId="6005AD84" w14:textId="6F528FB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KUPI,  KQEO</w:t>
            </w:r>
            <w:proofErr w:type="gramEnd"/>
            <w:r>
              <w:t>, KSNA, KAOX,</w:t>
            </w:r>
            <w:r w:rsidR="00D368D2">
              <w:t xml:space="preserve"> </w:t>
            </w:r>
            <w:r>
              <w:t>KSNA Website</w:t>
            </w:r>
          </w:p>
        </w:tc>
        <w:tc>
          <w:tcPr>
            <w:tcW w:w="2253" w:type="dxa"/>
            <w:tcBorders>
              <w:top w:val="single" w:sz="4" w:space="0" w:color="auto"/>
              <w:left w:val="single" w:sz="4" w:space="0" w:color="auto"/>
              <w:bottom w:val="single" w:sz="4" w:space="0" w:color="auto"/>
              <w:right w:val="single" w:sz="4" w:space="0" w:color="auto"/>
            </w:tcBorders>
          </w:tcPr>
          <w:p w14:paraId="54DE8A74" w14:textId="60ACCDFA" w:rsidR="003924D5" w:rsidRDefault="00A044D6"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2C5374D0" w14:textId="67832E51" w:rsidR="003924D5" w:rsidRDefault="00A044D6"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8725463" w14:textId="7654BFEA" w:rsidR="00922664"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3924D5" w14:paraId="35A2C0BA" w14:textId="77777777" w:rsidTr="00D2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trPr>
        <w:tc>
          <w:tcPr>
            <w:tcW w:w="489" w:type="dxa"/>
            <w:tcBorders>
              <w:top w:val="single" w:sz="4" w:space="0" w:color="auto"/>
              <w:left w:val="single" w:sz="4" w:space="0" w:color="auto"/>
              <w:bottom w:val="single" w:sz="4" w:space="0" w:color="auto"/>
              <w:right w:val="single" w:sz="4" w:space="0" w:color="auto"/>
            </w:tcBorders>
          </w:tcPr>
          <w:p w14:paraId="3912B418" w14:textId="074F0F46"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21</w:t>
            </w:r>
            <w:r w:rsidR="000E3231">
              <w:t xml:space="preserve"> </w:t>
            </w:r>
          </w:p>
        </w:tc>
        <w:tc>
          <w:tcPr>
            <w:tcW w:w="5226" w:type="dxa"/>
            <w:tcBorders>
              <w:top w:val="single" w:sz="4" w:space="0" w:color="auto"/>
              <w:left w:val="single" w:sz="4" w:space="0" w:color="auto"/>
              <w:bottom w:val="single" w:sz="4" w:space="0" w:color="auto"/>
              <w:right w:val="single" w:sz="4" w:space="0" w:color="auto"/>
            </w:tcBorders>
          </w:tcPr>
          <w:p w14:paraId="04047C9B" w14:textId="7777777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Website </w:t>
            </w:r>
          </w:p>
          <w:p w14:paraId="1D93CF4B" w14:textId="4E0D5CEC"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Sandhill</w:t>
            </w:r>
            <w:r w:rsidR="00BE7C7B">
              <w:t xml:space="preserve">Radio.com </w:t>
            </w:r>
          </w:p>
        </w:tc>
        <w:tc>
          <w:tcPr>
            <w:tcW w:w="2253" w:type="dxa"/>
            <w:tcBorders>
              <w:top w:val="single" w:sz="4" w:space="0" w:color="auto"/>
              <w:left w:val="single" w:sz="4" w:space="0" w:color="auto"/>
              <w:bottom w:val="single" w:sz="4" w:space="0" w:color="auto"/>
              <w:right w:val="single" w:sz="4" w:space="0" w:color="auto"/>
            </w:tcBorders>
          </w:tcPr>
          <w:p w14:paraId="4A842A2A" w14:textId="77777777" w:rsidR="003924D5" w:rsidRDefault="003924D5"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4B5276C2" w14:textId="77777777" w:rsidR="003924D5" w:rsidRDefault="003924D5"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bookmarkEnd w:id="1"/>
      <w:tr w:rsidR="008E41FD" w14:paraId="3DFCE9E3"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092005C" w14:textId="040411C2"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w:t>
            </w:r>
          </w:p>
        </w:tc>
        <w:tc>
          <w:tcPr>
            <w:tcW w:w="5226" w:type="dxa"/>
            <w:tcBorders>
              <w:top w:val="single" w:sz="4" w:space="0" w:color="auto"/>
              <w:left w:val="single" w:sz="4" w:space="0" w:color="auto"/>
              <w:bottom w:val="single" w:sz="4" w:space="0" w:color="auto"/>
              <w:right w:val="single" w:sz="4" w:space="0" w:color="auto"/>
            </w:tcBorders>
          </w:tcPr>
          <w:p w14:paraId="5C8A0EC3" w14:textId="0190C282"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of Eastern Idaho</w:t>
            </w:r>
          </w:p>
          <w:p w14:paraId="29829A65" w14:textId="1D2D07A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1600 South 25</w:t>
            </w:r>
            <w:r w:rsidRPr="00D368D2">
              <w:rPr>
                <w:vertAlign w:val="superscript"/>
              </w:rPr>
              <w:t>th</w:t>
            </w:r>
            <w:r>
              <w:t xml:space="preserve"> East Idaho Falls, ID 83404</w:t>
            </w:r>
          </w:p>
          <w:p w14:paraId="1C2490AE" w14:textId="75A7E8AC" w:rsidR="00D368D2" w:rsidRDefault="006C2134"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9" w:history="1">
              <w:r w:rsidR="00D368D2" w:rsidRPr="006E25E7">
                <w:rPr>
                  <w:rStyle w:val="Hyperlink"/>
                </w:rPr>
                <w:t>jmeldrum@eitc.edu</w:t>
              </w:r>
            </w:hyperlink>
            <w:r w:rsidR="00D368D2">
              <w:t xml:space="preserve">   Jason Meldrum 524-3000</w:t>
            </w:r>
          </w:p>
        </w:tc>
        <w:tc>
          <w:tcPr>
            <w:tcW w:w="2253" w:type="dxa"/>
            <w:tcBorders>
              <w:top w:val="single" w:sz="4" w:space="0" w:color="auto"/>
              <w:left w:val="single" w:sz="4" w:space="0" w:color="auto"/>
              <w:bottom w:val="single" w:sz="4" w:space="0" w:color="auto"/>
              <w:right w:val="single" w:sz="4" w:space="0" w:color="auto"/>
            </w:tcBorders>
          </w:tcPr>
          <w:p w14:paraId="41CF331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4E79E9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04BC11A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124BE7D"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AA57D3C" w14:textId="6BCBA6D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w:t>
            </w:r>
          </w:p>
        </w:tc>
        <w:tc>
          <w:tcPr>
            <w:tcW w:w="5226" w:type="dxa"/>
            <w:tcBorders>
              <w:top w:val="single" w:sz="4" w:space="0" w:color="auto"/>
              <w:left w:val="single" w:sz="4" w:space="0" w:color="auto"/>
              <w:bottom w:val="single" w:sz="4" w:space="0" w:color="auto"/>
              <w:right w:val="single" w:sz="4" w:space="0" w:color="auto"/>
            </w:tcBorders>
          </w:tcPr>
          <w:p w14:paraId="7F21FD41"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NAACP Pocatello Branch</w:t>
            </w:r>
          </w:p>
          <w:p w14:paraId="6838AAFF"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Michael Pettaway</w:t>
            </w:r>
          </w:p>
          <w:p w14:paraId="29C2437C" w14:textId="1FE21C0E"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4192 Pocatello ID 83205</w:t>
            </w:r>
          </w:p>
        </w:tc>
        <w:tc>
          <w:tcPr>
            <w:tcW w:w="2253" w:type="dxa"/>
            <w:tcBorders>
              <w:top w:val="single" w:sz="4" w:space="0" w:color="auto"/>
              <w:left w:val="single" w:sz="4" w:space="0" w:color="auto"/>
              <w:bottom w:val="single" w:sz="4" w:space="0" w:color="auto"/>
              <w:right w:val="single" w:sz="4" w:space="0" w:color="auto"/>
            </w:tcBorders>
          </w:tcPr>
          <w:p w14:paraId="1CA3B9F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50225BB3"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473A0655"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09ACA0CC" w14:textId="3F4F091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w:t>
            </w:r>
          </w:p>
        </w:tc>
        <w:tc>
          <w:tcPr>
            <w:tcW w:w="5226" w:type="dxa"/>
            <w:tcBorders>
              <w:top w:val="single" w:sz="4" w:space="0" w:color="auto"/>
              <w:left w:val="single" w:sz="4" w:space="0" w:color="auto"/>
              <w:bottom w:val="single" w:sz="4" w:space="0" w:color="auto"/>
              <w:right w:val="single" w:sz="4" w:space="0" w:color="auto"/>
            </w:tcBorders>
          </w:tcPr>
          <w:p w14:paraId="4F14FD8C" w14:textId="77777777"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College of Southern Idaho </w:t>
            </w:r>
          </w:p>
          <w:p w14:paraId="3ED6D3E6"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Merry Olson</w:t>
            </w:r>
          </w:p>
          <w:p w14:paraId="568CFCCF"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315 Falls Avenue</w:t>
            </w:r>
          </w:p>
          <w:p w14:paraId="3EA16E5A" w14:textId="5413402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1238 Twin Falls, ID 83301</w:t>
            </w:r>
          </w:p>
        </w:tc>
        <w:tc>
          <w:tcPr>
            <w:tcW w:w="2253" w:type="dxa"/>
            <w:tcBorders>
              <w:top w:val="single" w:sz="4" w:space="0" w:color="auto"/>
              <w:left w:val="single" w:sz="4" w:space="0" w:color="auto"/>
              <w:bottom w:val="single" w:sz="4" w:space="0" w:color="auto"/>
              <w:right w:val="single" w:sz="4" w:space="0" w:color="auto"/>
            </w:tcBorders>
          </w:tcPr>
          <w:p w14:paraId="52134E0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9A572DB"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B340F4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6EA75269"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1811BCEE" w14:textId="7F8921B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p>
        </w:tc>
        <w:tc>
          <w:tcPr>
            <w:tcW w:w="5226" w:type="dxa"/>
            <w:tcBorders>
              <w:top w:val="single" w:sz="4" w:space="0" w:color="auto"/>
              <w:left w:val="single" w:sz="4" w:space="0" w:color="auto"/>
              <w:bottom w:val="single" w:sz="4" w:space="0" w:color="auto"/>
              <w:right w:val="single" w:sz="4" w:space="0" w:color="auto"/>
            </w:tcBorders>
          </w:tcPr>
          <w:p w14:paraId="5D526A55"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Utah State University </w:t>
            </w:r>
          </w:p>
          <w:p w14:paraId="77227530"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Maleah Christensen</w:t>
            </w:r>
          </w:p>
          <w:p w14:paraId="4C60A6CB"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4305 Olde Main Hill, Logan UT 84322-4305</w:t>
            </w:r>
          </w:p>
          <w:p w14:paraId="7B89A5F6" w14:textId="54C83609"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534-797-7777</w:t>
            </w:r>
          </w:p>
        </w:tc>
        <w:tc>
          <w:tcPr>
            <w:tcW w:w="2253" w:type="dxa"/>
            <w:tcBorders>
              <w:top w:val="single" w:sz="4" w:space="0" w:color="auto"/>
              <w:left w:val="single" w:sz="4" w:space="0" w:color="auto"/>
              <w:bottom w:val="single" w:sz="4" w:space="0" w:color="auto"/>
              <w:right w:val="single" w:sz="4" w:space="0" w:color="auto"/>
            </w:tcBorders>
          </w:tcPr>
          <w:p w14:paraId="6AB0D4B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1CDD3E2F"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254FA9DB" w14:textId="77777777" w:rsidTr="009D7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trPr>
        <w:tc>
          <w:tcPr>
            <w:tcW w:w="489" w:type="dxa"/>
            <w:tcBorders>
              <w:top w:val="single" w:sz="4" w:space="0" w:color="auto"/>
              <w:left w:val="single" w:sz="4" w:space="0" w:color="auto"/>
              <w:bottom w:val="single" w:sz="4" w:space="0" w:color="auto"/>
              <w:right w:val="single" w:sz="4" w:space="0" w:color="auto"/>
            </w:tcBorders>
          </w:tcPr>
          <w:p w14:paraId="2B5F8FBD" w14:textId="7033C1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w:t>
            </w:r>
          </w:p>
        </w:tc>
        <w:tc>
          <w:tcPr>
            <w:tcW w:w="5226" w:type="dxa"/>
            <w:tcBorders>
              <w:top w:val="single" w:sz="4" w:space="0" w:color="auto"/>
              <w:left w:val="single" w:sz="4" w:space="0" w:color="auto"/>
              <w:bottom w:val="single" w:sz="4" w:space="0" w:color="auto"/>
              <w:right w:val="single" w:sz="4" w:space="0" w:color="auto"/>
            </w:tcBorders>
          </w:tcPr>
          <w:p w14:paraId="62F5B89B" w14:textId="77777777"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BYU Idaho Communications Department</w:t>
            </w:r>
          </w:p>
          <w:p w14:paraId="66D490D6"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Brian Howard or John Thompson</w:t>
            </w:r>
          </w:p>
          <w:p w14:paraId="56ED84DC"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Spori</w:t>
            </w:r>
            <w:proofErr w:type="spellEnd"/>
            <w:r>
              <w:t xml:space="preserve"> 229 Rexburg ID 83440</w:t>
            </w:r>
          </w:p>
          <w:p w14:paraId="0C1A0DF8" w14:textId="2AB2D57E"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208-496-3691</w:t>
            </w:r>
          </w:p>
        </w:tc>
        <w:tc>
          <w:tcPr>
            <w:tcW w:w="2253" w:type="dxa"/>
            <w:tcBorders>
              <w:top w:val="single" w:sz="4" w:space="0" w:color="auto"/>
              <w:left w:val="single" w:sz="4" w:space="0" w:color="auto"/>
              <w:bottom w:val="single" w:sz="4" w:space="0" w:color="auto"/>
              <w:right w:val="single" w:sz="4" w:space="0" w:color="auto"/>
            </w:tcBorders>
          </w:tcPr>
          <w:p w14:paraId="5E96A16F"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3BBFDF5"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E0A89A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3CE863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C33F678" w14:textId="47ECD29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w:t>
            </w:r>
          </w:p>
        </w:tc>
        <w:tc>
          <w:tcPr>
            <w:tcW w:w="5226" w:type="dxa"/>
            <w:tcBorders>
              <w:top w:val="single" w:sz="4" w:space="0" w:color="auto"/>
              <w:left w:val="single" w:sz="4" w:space="0" w:color="auto"/>
              <w:bottom w:val="single" w:sz="4" w:space="0" w:color="auto"/>
              <w:right w:val="single" w:sz="4" w:space="0" w:color="auto"/>
            </w:tcBorders>
          </w:tcPr>
          <w:p w14:paraId="70835778" w14:textId="0FA910DE"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Indeed.com </w:t>
            </w:r>
          </w:p>
        </w:tc>
        <w:tc>
          <w:tcPr>
            <w:tcW w:w="2253" w:type="dxa"/>
            <w:tcBorders>
              <w:top w:val="single" w:sz="4" w:space="0" w:color="auto"/>
              <w:left w:val="single" w:sz="4" w:space="0" w:color="auto"/>
              <w:bottom w:val="single" w:sz="4" w:space="0" w:color="auto"/>
              <w:right w:val="single" w:sz="4" w:space="0" w:color="auto"/>
            </w:tcBorders>
          </w:tcPr>
          <w:p w14:paraId="79BF9CCA" w14:textId="0F6ADB2A"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6EED783" w14:textId="11668113"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8E41FD" w14:paraId="2ADCF7A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3500E791" w14:textId="1F9DBCB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w:t>
            </w:r>
          </w:p>
        </w:tc>
        <w:tc>
          <w:tcPr>
            <w:tcW w:w="5226" w:type="dxa"/>
            <w:tcBorders>
              <w:top w:val="single" w:sz="4" w:space="0" w:color="auto"/>
              <w:left w:val="single" w:sz="4" w:space="0" w:color="auto"/>
              <w:bottom w:val="single" w:sz="4" w:space="0" w:color="auto"/>
              <w:right w:val="single" w:sz="4" w:space="0" w:color="auto"/>
            </w:tcBorders>
          </w:tcPr>
          <w:p w14:paraId="398391F6" w14:textId="77777777" w:rsidR="008E41FD"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Cache Valley Radio Group</w:t>
            </w:r>
          </w:p>
          <w:p w14:paraId="47E511E0" w14:textId="77777777"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810 West 200 North Logan, UT 84321</w:t>
            </w:r>
          </w:p>
          <w:p w14:paraId="7EC086DB" w14:textId="30EB7ABD"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435-752-1390   </w:t>
            </w:r>
            <w:hyperlink r:id="rId10" w:history="1">
              <w:r w:rsidRPr="006E25E7">
                <w:rPr>
                  <w:rStyle w:val="Hyperlink"/>
                </w:rPr>
                <w:t>eric@cvradio.com</w:t>
              </w:r>
            </w:hyperlink>
            <w:r>
              <w:t xml:space="preserve"> Eric Frandsen</w:t>
            </w:r>
          </w:p>
        </w:tc>
        <w:tc>
          <w:tcPr>
            <w:tcW w:w="2253" w:type="dxa"/>
            <w:tcBorders>
              <w:top w:val="single" w:sz="4" w:space="0" w:color="auto"/>
              <w:left w:val="single" w:sz="4" w:space="0" w:color="auto"/>
              <w:bottom w:val="single" w:sz="4" w:space="0" w:color="auto"/>
              <w:right w:val="single" w:sz="4" w:space="0" w:color="auto"/>
            </w:tcBorders>
          </w:tcPr>
          <w:p w14:paraId="3B026FF4"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78DA8CC"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40918D0D"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07E9BF9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A148F09" w14:textId="729DE2B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29 </w:t>
            </w:r>
          </w:p>
        </w:tc>
        <w:tc>
          <w:tcPr>
            <w:tcW w:w="5226" w:type="dxa"/>
            <w:tcBorders>
              <w:top w:val="single" w:sz="4" w:space="0" w:color="auto"/>
              <w:left w:val="single" w:sz="4" w:space="0" w:color="auto"/>
              <w:bottom w:val="single" w:sz="4" w:space="0" w:color="auto"/>
              <w:right w:val="single" w:sz="4" w:space="0" w:color="auto"/>
            </w:tcBorders>
          </w:tcPr>
          <w:p w14:paraId="01C04B47" w14:textId="2718E4E5"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Unique &amp; Exceptional Talent </w:t>
            </w:r>
          </w:p>
        </w:tc>
        <w:tc>
          <w:tcPr>
            <w:tcW w:w="2253" w:type="dxa"/>
            <w:tcBorders>
              <w:top w:val="single" w:sz="4" w:space="0" w:color="auto"/>
              <w:left w:val="single" w:sz="4" w:space="0" w:color="auto"/>
              <w:bottom w:val="single" w:sz="4" w:space="0" w:color="auto"/>
              <w:right w:val="single" w:sz="4" w:space="0" w:color="auto"/>
            </w:tcBorders>
          </w:tcPr>
          <w:p w14:paraId="491491C6" w14:textId="0111EC74"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550" w:type="dxa"/>
            <w:tcBorders>
              <w:top w:val="single" w:sz="4" w:space="0" w:color="auto"/>
              <w:left w:val="single" w:sz="4" w:space="0" w:color="auto"/>
              <w:bottom w:val="single" w:sz="4" w:space="0" w:color="auto"/>
              <w:right w:val="single" w:sz="4" w:space="0" w:color="auto"/>
            </w:tcBorders>
          </w:tcPr>
          <w:p w14:paraId="35292E80" w14:textId="27A8C7A7"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8E41FD" w14:paraId="1C3B5F68"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E107179" w14:textId="149202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w:t>
            </w:r>
          </w:p>
        </w:tc>
        <w:tc>
          <w:tcPr>
            <w:tcW w:w="5226" w:type="dxa"/>
            <w:tcBorders>
              <w:top w:val="single" w:sz="4" w:space="0" w:color="auto"/>
              <w:left w:val="single" w:sz="4" w:space="0" w:color="auto"/>
              <w:bottom w:val="single" w:sz="4" w:space="0" w:color="auto"/>
              <w:right w:val="single" w:sz="4" w:space="0" w:color="auto"/>
            </w:tcBorders>
          </w:tcPr>
          <w:p w14:paraId="47DDF41E" w14:textId="0CADB921"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28EAEF7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7F1E73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6404F9E"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E2E247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CC7C7C3" w14:textId="407D88E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226" w:type="dxa"/>
            <w:tcBorders>
              <w:top w:val="single" w:sz="4" w:space="0" w:color="auto"/>
              <w:left w:val="single" w:sz="4" w:space="0" w:color="auto"/>
              <w:bottom w:val="single" w:sz="4" w:space="0" w:color="auto"/>
              <w:right w:val="single" w:sz="4" w:space="0" w:color="auto"/>
            </w:tcBorders>
          </w:tcPr>
          <w:p w14:paraId="0747596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573DD541"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7A2AFCB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14:paraId="3FC867A7" w14:textId="77777777" w:rsidR="00FD0FA2" w:rsidRDefault="00FD0FA2"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63D4178" w14:textId="03A006C4" w:rsidR="00E20601" w:rsidRDefault="00B5050D"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sz w:val="36"/>
        </w:rPr>
        <w:t xml:space="preserve">Sandhill </w:t>
      </w:r>
      <w:r w:rsidR="00A77C53">
        <w:rPr>
          <w:i/>
          <w:sz w:val="36"/>
        </w:rPr>
        <w:t>Media Group LLC</w:t>
      </w:r>
    </w:p>
    <w:p w14:paraId="77055D3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pPr>
    </w:p>
    <w:p w14:paraId="23D66299"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Appendix 3</w:t>
      </w:r>
    </w:p>
    <w:p w14:paraId="72914A0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D26641"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Annual EEO Public File Report Form</w:t>
      </w:r>
    </w:p>
    <w:p w14:paraId="04A9B8F0"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E28832F" w14:textId="47A38802"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Covering the Period from </w:t>
      </w:r>
      <w:r w:rsidR="00900CD1">
        <w:rPr>
          <w:i/>
        </w:rPr>
        <w:t>June 1, 201</w:t>
      </w:r>
      <w:r w:rsidR="00ED4DC4">
        <w:rPr>
          <w:i/>
        </w:rPr>
        <w:t>9</w:t>
      </w:r>
      <w:r w:rsidR="00F06BA5">
        <w:rPr>
          <w:i/>
        </w:rPr>
        <w:t xml:space="preserve"> </w:t>
      </w:r>
      <w:r>
        <w:t xml:space="preserve">to </w:t>
      </w:r>
      <w:r>
        <w:rPr>
          <w:i/>
        </w:rPr>
        <w:t xml:space="preserve">May 31, </w:t>
      </w:r>
      <w:r w:rsidR="00620AC8">
        <w:rPr>
          <w:i/>
        </w:rPr>
        <w:t>20</w:t>
      </w:r>
      <w:r w:rsidR="00ED4DC4">
        <w:rPr>
          <w:i/>
        </w:rPr>
        <w:t>20</w:t>
      </w:r>
      <w:r w:rsidR="003C110D">
        <w:rPr>
          <w:i/>
        </w:rPr>
        <w:t xml:space="preserve">      </w:t>
      </w:r>
    </w:p>
    <w:p w14:paraId="733DA486"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EDD8BAA" w14:textId="5D412BED"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Stations Comprising Station Employment Unit: </w:t>
      </w:r>
      <w:r w:rsidR="00874A56">
        <w:t xml:space="preserve">                                                                  </w:t>
      </w:r>
      <w:r w:rsidR="00ED4DC4">
        <w:t xml:space="preserve">                 </w:t>
      </w:r>
      <w:r w:rsidR="00874A56">
        <w:t xml:space="preserve"> </w:t>
      </w:r>
      <w:r w:rsidR="00ED4DC4">
        <w:t>KUPI, KQPI, KUPY, KQEO, KSPZ-AM, KSNA, KAOX</w:t>
      </w:r>
    </w:p>
    <w:p w14:paraId="3443AA49" w14:textId="29AF5375"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Section 3: Supplemental (Non-Vacancy Specific) Recruitment Activities Undertaken </w:t>
      </w:r>
      <w:r w:rsidR="00900CD1">
        <w:t xml:space="preserve">by </w:t>
      </w:r>
      <w:r w:rsidR="003C110D">
        <w:t xml:space="preserve">                  </w:t>
      </w:r>
    </w:p>
    <w:p w14:paraId="22E88ED5"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BC52D3" w14:textId="77777777" w:rsidR="0037650F" w:rsidRDefault="0037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37650F">
        <w:rPr>
          <w:b/>
          <w:u w:val="single"/>
        </w:rPr>
        <w:t>East Idaho Broadcasters Job Fair</w:t>
      </w:r>
    </w:p>
    <w:p w14:paraId="29C25380" w14:textId="64772D9F" w:rsidR="0037650F" w:rsidRPr="0037650F" w:rsidRDefault="0037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participated in </w:t>
      </w:r>
      <w:r w:rsidR="005C57CE">
        <w:t>two Career</w:t>
      </w:r>
      <w:r>
        <w:t xml:space="preserve"> Fair</w:t>
      </w:r>
      <w:r w:rsidR="005C57CE">
        <w:t>s during this report period.  One on October 10, 2019 and the second on February 7, 2020.  Both Career Fairs were held at BYU-Idaho in Rexburg ID. There were multiple reasons for attending these two events. Primarily to introduce students of the opportunity to join us for an internship.  Additionally</w:t>
      </w:r>
      <w:r w:rsidR="003976AF">
        <w:t>,</w:t>
      </w:r>
      <w:r w:rsidR="005C57CE">
        <w:t xml:space="preserve"> we are interested in finding </w:t>
      </w:r>
      <w:r w:rsidR="005C57CE">
        <w:lastRenderedPageBreak/>
        <w:t>an I.T. Engineer (Information Technology) as well as introducing ourselves to anyone</w:t>
      </w:r>
      <w:r>
        <w:t xml:space="preserve"> interested in the broadcast </w:t>
      </w:r>
      <w:r w:rsidR="005C57CE">
        <w:t xml:space="preserve">industry. </w:t>
      </w:r>
      <w:r>
        <w:t xml:space="preserve">  </w:t>
      </w:r>
    </w:p>
    <w:p w14:paraId="1F0A3017" w14:textId="77777777" w:rsidR="0037650F" w:rsidRDefault="0037650F">
      <w:pPr>
        <w:pStyle w:val="Heading2"/>
        <w:rPr>
          <w:b/>
          <w:bCs/>
        </w:rPr>
      </w:pPr>
    </w:p>
    <w:p w14:paraId="64E3ACFB" w14:textId="77777777" w:rsidR="00E20601" w:rsidRDefault="00A77C53">
      <w:pPr>
        <w:pStyle w:val="Heading2"/>
        <w:rPr>
          <w:b/>
          <w:bCs/>
        </w:rPr>
      </w:pPr>
      <w:r>
        <w:rPr>
          <w:b/>
          <w:bCs/>
        </w:rPr>
        <w:t>Recruitment Sources</w:t>
      </w:r>
    </w:p>
    <w:p w14:paraId="0D701618" w14:textId="5E7D3322" w:rsidR="00E20601" w:rsidRDefault="00B5050D">
      <w:r>
        <w:t>Sandh</w:t>
      </w:r>
      <w:r w:rsidR="00A77C53">
        <w:t>ill Media Group (</w:t>
      </w:r>
      <w:r w:rsidR="007A4334">
        <w:t>SMG</w:t>
      </w:r>
      <w:r w:rsidR="00A77C53">
        <w:t>) sent letters</w:t>
      </w:r>
      <w:r w:rsidR="00442943">
        <w:t xml:space="preserve"> and emails</w:t>
      </w:r>
      <w:r w:rsidR="00A77C53">
        <w:t xml:space="preserve"> to </w:t>
      </w:r>
      <w:r w:rsidR="008C58CC">
        <w:t>select</w:t>
      </w:r>
      <w:r w:rsidR="00A77C53">
        <w:t xml:space="preserve"> recruitment sources listed in appendix 2 of this report describing the positions available and a request for resumes.   Additionally, </w:t>
      </w:r>
      <w:r w:rsidR="007A4334">
        <w:t>SMG</w:t>
      </w:r>
      <w:r w:rsidR="00442943">
        <w:t xml:space="preserve"> </w:t>
      </w:r>
      <w:r w:rsidR="0037650F">
        <w:t xml:space="preserve">placed recruitment ads </w:t>
      </w:r>
      <w:r w:rsidR="003C7DCE">
        <w:t xml:space="preserve">on </w:t>
      </w:r>
      <w:r w:rsidR="00A77C53">
        <w:t>our own radio stations to</w:t>
      </w:r>
      <w:r>
        <w:t xml:space="preserve"> run job opening announcements and</w:t>
      </w:r>
      <w:r w:rsidR="005C06AC">
        <w:t>,</w:t>
      </w:r>
      <w:r>
        <w:t xml:space="preserve"> also placed the job openings on our Facebook and social media pages.</w:t>
      </w:r>
    </w:p>
    <w:p w14:paraId="200C4254"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595F6B" w14:textId="77777777" w:rsidR="00E20601" w:rsidRDefault="00C82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 xml:space="preserve">Eastern Idaho State Fair </w:t>
      </w:r>
    </w:p>
    <w:p w14:paraId="2CAE499D" w14:textId="2C449755" w:rsidR="00E20601" w:rsidRPr="00C822A5" w:rsidRDefault="00C82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822A5">
        <w:t xml:space="preserve">Sandhill </w:t>
      </w:r>
      <w:r w:rsidR="00A77C53" w:rsidRPr="00C822A5">
        <w:t xml:space="preserve">Media Group LLC and its stations </w:t>
      </w:r>
      <w:r>
        <w:t xml:space="preserve">encouraged applications from fair attendees at our broadcast display at the Eastern Idaho State Fair </w:t>
      </w:r>
      <w:r w:rsidR="00B5050D">
        <w:t>August 31st</w:t>
      </w:r>
      <w:r w:rsidR="003C7DCE">
        <w:t xml:space="preserve"> </w:t>
      </w:r>
      <w:r w:rsidR="00F27657">
        <w:t xml:space="preserve">-September </w:t>
      </w:r>
      <w:r w:rsidR="005C57CE">
        <w:t>7</w:t>
      </w:r>
      <w:r w:rsidR="00FD0FA2">
        <w:t xml:space="preserve">th </w:t>
      </w:r>
      <w:r w:rsidR="00B5050D">
        <w:t>20</w:t>
      </w:r>
      <w:r w:rsidR="005C57CE">
        <w:t>19</w:t>
      </w:r>
      <w:r w:rsidR="003C7DCE">
        <w:t xml:space="preserve"> </w:t>
      </w:r>
      <w:r w:rsidR="00FD0FA2">
        <w:t xml:space="preserve"> </w:t>
      </w:r>
      <w:r w:rsidR="00A77C53" w:rsidRPr="00C822A5">
        <w:t xml:space="preserve">Not only was it an opportunity to display how our radio stations are a part of the community and </w:t>
      </w:r>
      <w:r w:rsidR="00C906F8">
        <w:t xml:space="preserve">how we </w:t>
      </w:r>
      <w:r w:rsidR="00A77C53" w:rsidRPr="00C822A5">
        <w:t xml:space="preserve">can help local business, but it was also an opportunity to discuss job openings and employment opportunities at our </w:t>
      </w:r>
      <w:r w:rsidR="00DB7386">
        <w:t xml:space="preserve">group </w:t>
      </w:r>
      <w:r w:rsidR="00A77C53" w:rsidRPr="00C822A5">
        <w:t>of radio stations.  Radio Station management participated in the event.</w:t>
      </w:r>
      <w:r w:rsidR="00676931" w:rsidRPr="00C822A5">
        <w:t xml:space="preserve">  </w:t>
      </w:r>
    </w:p>
    <w:p w14:paraId="354AD94A" w14:textId="77777777" w:rsidR="00E20601" w:rsidRPr="00C822A5"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7EA9C7"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Training:</w:t>
      </w:r>
    </w:p>
    <w:p w14:paraId="7D43EC1D" w14:textId="585A6CA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members of the Sand</w:t>
      </w:r>
      <w:r w:rsidR="00873117">
        <w:t>h</w:t>
      </w:r>
      <w:r>
        <w:t xml:space="preserve">ill Media Group Sales Staff engage in </w:t>
      </w:r>
      <w:r w:rsidR="008B2006">
        <w:t xml:space="preserve">weekly </w:t>
      </w:r>
      <w:r w:rsidR="00867411">
        <w:t>or</w:t>
      </w:r>
      <w:r w:rsidR="008B2006">
        <w:t xml:space="preserve"> monthly</w:t>
      </w:r>
      <w:r>
        <w:t xml:space="preserve"> training sessions to review techniques and industry trends</w:t>
      </w:r>
      <w:r w:rsidR="001B54D5">
        <w:t xml:space="preserve"> by training consultant Matthew Burgoyne</w:t>
      </w:r>
      <w:r>
        <w:t xml:space="preserve">.  New sales representatives </w:t>
      </w:r>
      <w:r w:rsidR="005C34EC">
        <w:t>can</w:t>
      </w:r>
      <w:r>
        <w:t xml:space="preserve"> advance from a base salary to a commission income after 90 days, upon completion of training session</w:t>
      </w:r>
      <w:r w:rsidR="00927A8E">
        <w:t xml:space="preserve"> and performance.</w:t>
      </w:r>
      <w:r>
        <w:t xml:space="preserve"> “RAB Online Training Academy,” and/or according to the</w:t>
      </w:r>
      <w:r w:rsidR="003C7DCE">
        <w:t xml:space="preserve"> Director of Sales </w:t>
      </w:r>
      <w:r>
        <w:t xml:space="preserve">discretion.  </w:t>
      </w:r>
      <w:r w:rsidR="00C43E32">
        <w:t xml:space="preserve">Josh Elmore Director of Sales meets weekly with each account executive for training and </w:t>
      </w:r>
      <w:r w:rsidR="001133BB">
        <w:t>coaching</w:t>
      </w:r>
      <w:r w:rsidR="00C43E32">
        <w:t>.</w:t>
      </w:r>
    </w:p>
    <w:p w14:paraId="405D92B7" w14:textId="77777777" w:rsidR="00C43E32"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3E32">
        <w:rPr>
          <w:b/>
          <w:bCs/>
          <w:u w:val="single"/>
        </w:rPr>
        <w:t>On-air staff</w:t>
      </w:r>
      <w:r>
        <w:t xml:space="preserve">  </w:t>
      </w:r>
    </w:p>
    <w:p w14:paraId="1769C496" w14:textId="2B78F09A" w:rsidR="00E20601" w:rsidRDefault="00C43E32"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on-air personalities meet weekly with</w:t>
      </w:r>
      <w:r w:rsidR="003F48A2">
        <w:t xml:space="preserve"> </w:t>
      </w:r>
      <w:r w:rsidR="00201E9D">
        <w:t>William Kezele</w:t>
      </w:r>
      <w:r w:rsidR="003F48A2">
        <w:t xml:space="preserve"> </w:t>
      </w:r>
      <w:r w:rsidR="00676931">
        <w:t xml:space="preserve">the Operations Manager for </w:t>
      </w:r>
      <w:r>
        <w:t xml:space="preserve">training </w:t>
      </w:r>
      <w:r w:rsidR="00E720E9">
        <w:t xml:space="preserve">coordination and </w:t>
      </w:r>
      <w:r>
        <w:t xml:space="preserve">direction. </w:t>
      </w:r>
    </w:p>
    <w:p w14:paraId="63BBADB3" w14:textId="77777777"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9A56400" w14:textId="77777777" w:rsidR="009A53E0"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15B28">
        <w:rPr>
          <w:b/>
          <w:bCs/>
          <w:u w:val="single"/>
        </w:rPr>
        <w:t xml:space="preserve">EEO </w:t>
      </w:r>
      <w:r>
        <w:rPr>
          <w:b/>
          <w:bCs/>
          <w:u w:val="single"/>
        </w:rPr>
        <w:t xml:space="preserve">Equal Employment Opportunity </w:t>
      </w:r>
      <w:r w:rsidRPr="00E15B28">
        <w:rPr>
          <w:b/>
          <w:bCs/>
          <w:u w:val="single"/>
        </w:rPr>
        <w:t xml:space="preserve">Statement </w:t>
      </w:r>
    </w:p>
    <w:p w14:paraId="38FA4092" w14:textId="09B66C44" w:rsidR="009A53E0" w:rsidRPr="00E15B28"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15B28">
        <w:t xml:space="preserve">Each </w:t>
      </w:r>
      <w:r>
        <w:t xml:space="preserve">employee at Sandhill Media Group has been given an EEO Employment Opportunity Statement that they have read signed and dated to confirm that they understand the policy.                 The most recent was read, </w:t>
      </w:r>
      <w:proofErr w:type="gramStart"/>
      <w:r>
        <w:t>signed</w:t>
      </w:r>
      <w:proofErr w:type="gramEnd"/>
      <w:r>
        <w:t xml:space="preserve"> and dated on or about 20 February 2020 &amp; 7 May 2020</w:t>
      </w:r>
    </w:p>
    <w:p w14:paraId="32038844" w14:textId="77777777" w:rsidR="007A4334" w:rsidRDefault="007A4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F88F161" w14:textId="77777777" w:rsidR="00532C25" w:rsidRDefault="00532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C97C9EF" w14:textId="77777777" w:rsidR="00532C25" w:rsidRDefault="00532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C8F632E" w14:textId="63A0D853" w:rsidR="00E20601" w:rsidRDefault="000561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E</w:t>
      </w:r>
      <w:r w:rsidR="00A77C53">
        <w:rPr>
          <w:b/>
          <w:u w:val="single"/>
        </w:rPr>
        <w:t xml:space="preserve">EO </w:t>
      </w:r>
      <w:r w:rsidR="00FE1ECC">
        <w:rPr>
          <w:b/>
          <w:u w:val="single"/>
        </w:rPr>
        <w:t>Recruitment Outreach Meeting &amp; Training</w:t>
      </w:r>
    </w:p>
    <w:p w14:paraId="33DCCAAE" w14:textId="5B55AE52" w:rsidR="00873117" w:rsidRDefault="00162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653C9E">
        <w:t xml:space="preserve"> </w:t>
      </w:r>
      <w:r w:rsidR="00873117">
        <w:t xml:space="preserve">met on </w:t>
      </w:r>
      <w:r w:rsidR="00A4649F">
        <w:t>Mar 24,</w:t>
      </w:r>
      <w:r w:rsidR="00FE01E5">
        <w:t xml:space="preserve"> </w:t>
      </w:r>
      <w:r w:rsidR="00A4649F">
        <w:t>2020</w:t>
      </w:r>
      <w:r w:rsidR="00873117">
        <w:t xml:space="preserve">. Those in attendance were Jim Burgoyne C.O.O. Josh Elmore Dir. Of Sales, Will Kezele Operations Manager &amp; Keith Walker </w:t>
      </w:r>
      <w:r w:rsidR="007A4334">
        <w:t>NSM</w:t>
      </w:r>
      <w:r w:rsidR="00873117">
        <w:t xml:space="preserve"> &amp; Trainer.  We</w:t>
      </w:r>
      <w:r w:rsidR="00FD0FA2">
        <w:t xml:space="preserve"> discussed</w:t>
      </w:r>
      <w:r w:rsidR="00873117">
        <w:t xml:space="preserve"> what needs to be done to make sure our recruitment efforts comply with equal opportunities for candidates and current employees. </w:t>
      </w:r>
      <w:r w:rsidR="00870E38">
        <w:t>We discussed the idea that if an existing employee is promoted, recruitment outreach is not necessary.</w:t>
      </w:r>
    </w:p>
    <w:p w14:paraId="2EEBD6C0" w14:textId="27EE544D"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discussed the need to make sure females and minorities are notified on all available positions.   We discussed the fact that full time employees hired for six months or less and part-time employee recruitment outreach is not necessary.</w:t>
      </w:r>
      <w:r w:rsidR="007A4334">
        <w:t xml:space="preserve">   We discussed that our outreach for new employees can now be done via social media sources</w:t>
      </w:r>
      <w:r w:rsidR="005C06AC">
        <w:t>,</w:t>
      </w:r>
      <w:r w:rsidR="007A4334">
        <w:t xml:space="preserve"> </w:t>
      </w:r>
      <w:r w:rsidR="00F24A06">
        <w:t>so</w:t>
      </w:r>
      <w:r w:rsidR="007A4334">
        <w:t xml:space="preserve"> long as</w:t>
      </w:r>
      <w:r w:rsidR="00F24A06">
        <w:t>,</w:t>
      </w:r>
      <w:r w:rsidR="007A4334">
        <w:t xml:space="preserve"> it covers the community.  All other sources should also be used. </w:t>
      </w:r>
    </w:p>
    <w:p w14:paraId="289A4889" w14:textId="77777777" w:rsidR="00A869B0"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p>
    <w:p w14:paraId="41DD7FDE" w14:textId="7486F40E" w:rsidR="00A869B0" w:rsidRDefault="00A869B0"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lastRenderedPageBreak/>
        <w:t>Internships</w:t>
      </w:r>
      <w:r w:rsidR="00653E2A">
        <w:rPr>
          <w:b/>
          <w:u w:val="single"/>
        </w:rPr>
        <w:t xml:space="preserve"> at Sandhill Media Group</w:t>
      </w:r>
    </w:p>
    <w:p w14:paraId="6BD51EB8" w14:textId="1C66EA6D" w:rsidR="00BC51EE" w:rsidRDefault="00BC51EE" w:rsidP="00653E2A">
      <w:pPr>
        <w:pStyle w:val="NormalWeb"/>
        <w:numPr>
          <w:ilvl w:val="0"/>
          <w:numId w:val="3"/>
        </w:numPr>
        <w:shd w:val="clear" w:color="auto" w:fill="FFFFFF"/>
        <w:spacing w:before="0" w:beforeAutospacing="0" w:after="0" w:afterAutospacing="0"/>
        <w:rPr>
          <w:color w:val="000000"/>
        </w:rPr>
      </w:pPr>
      <w:r w:rsidRPr="00653E2A">
        <w:rPr>
          <w:b/>
          <w:color w:val="000000"/>
        </w:rPr>
        <w:t xml:space="preserve">This Reporting </w:t>
      </w:r>
      <w:proofErr w:type="gramStart"/>
      <w:r w:rsidRPr="00653E2A">
        <w:rPr>
          <w:b/>
          <w:color w:val="000000"/>
        </w:rPr>
        <w:t>Period</w:t>
      </w:r>
      <w:r w:rsidR="00091AE4">
        <w:rPr>
          <w:b/>
          <w:color w:val="000000"/>
        </w:rPr>
        <w:t>;</w:t>
      </w:r>
      <w:r w:rsidRPr="00653E2A">
        <w:rPr>
          <w:b/>
          <w:color w:val="000000"/>
        </w:rPr>
        <w:t xml:space="preserve">  </w:t>
      </w:r>
      <w:r w:rsidRPr="00653E2A">
        <w:rPr>
          <w:color w:val="000000"/>
        </w:rPr>
        <w:t>We</w:t>
      </w:r>
      <w:proofErr w:type="gramEnd"/>
      <w:r w:rsidRPr="00653E2A">
        <w:rPr>
          <w:color w:val="000000"/>
        </w:rPr>
        <w:t xml:space="preserve"> have had  </w:t>
      </w:r>
      <w:r w:rsidR="00653E2A" w:rsidRPr="00653E2A">
        <w:rPr>
          <w:b/>
          <w:bCs/>
          <w:color w:val="000000"/>
        </w:rPr>
        <w:t>five</w:t>
      </w:r>
      <w:r w:rsidRPr="00653E2A">
        <w:rPr>
          <w:color w:val="000000"/>
        </w:rPr>
        <w:t xml:space="preserve"> interns.  </w:t>
      </w:r>
      <w:r w:rsidR="009A53E0">
        <w:rPr>
          <w:color w:val="000000"/>
        </w:rPr>
        <w:t>(</w:t>
      </w:r>
      <w:r w:rsidRPr="00653E2A">
        <w:rPr>
          <w:color w:val="000000"/>
        </w:rPr>
        <w:t>Initials</w:t>
      </w:r>
      <w:r w:rsidR="00653E2A" w:rsidRPr="00653E2A">
        <w:rPr>
          <w:color w:val="000000"/>
        </w:rPr>
        <w:t xml:space="preserve"> and start dates </w:t>
      </w:r>
      <w:r w:rsidRPr="00653E2A">
        <w:rPr>
          <w:color w:val="000000"/>
        </w:rPr>
        <w:t>are</w:t>
      </w:r>
      <w:r w:rsidR="009A53E0">
        <w:rPr>
          <w:color w:val="000000"/>
        </w:rPr>
        <w:t xml:space="preserve"> for internal use so we count the interns </w:t>
      </w:r>
      <w:r w:rsidR="00091AE4">
        <w:rPr>
          <w:color w:val="000000"/>
        </w:rPr>
        <w:t>in only</w:t>
      </w:r>
      <w:r w:rsidR="009A53E0">
        <w:rPr>
          <w:color w:val="000000"/>
        </w:rPr>
        <w:t xml:space="preserve"> one reporting </w:t>
      </w:r>
      <w:proofErr w:type="gramStart"/>
      <w:r w:rsidR="009A53E0">
        <w:rPr>
          <w:color w:val="000000"/>
        </w:rPr>
        <w:t xml:space="preserve">period)   </w:t>
      </w:r>
      <w:proofErr w:type="gramEnd"/>
      <w:r w:rsidR="009A53E0">
        <w:rPr>
          <w:color w:val="000000"/>
        </w:rPr>
        <w:t xml:space="preserve">          </w:t>
      </w:r>
      <w:r w:rsidR="00091AE4">
        <w:rPr>
          <w:color w:val="000000"/>
        </w:rPr>
        <w:t xml:space="preserve">                                 </w:t>
      </w:r>
      <w:r w:rsidRPr="00653E2A">
        <w:rPr>
          <w:color w:val="000000"/>
        </w:rPr>
        <w:t>K.S</w:t>
      </w:r>
      <w:r w:rsidR="00653E2A" w:rsidRPr="00653E2A">
        <w:rPr>
          <w:color w:val="000000"/>
        </w:rPr>
        <w:t>.</w:t>
      </w:r>
      <w:r w:rsidR="009A53E0">
        <w:rPr>
          <w:color w:val="000000"/>
        </w:rPr>
        <w:t xml:space="preserve"> June 3,2019 </w:t>
      </w:r>
      <w:r w:rsidR="00653E2A" w:rsidRPr="00653E2A">
        <w:rPr>
          <w:color w:val="000000"/>
        </w:rPr>
        <w:t xml:space="preserve"> </w:t>
      </w:r>
      <w:r w:rsidR="00653E2A" w:rsidRPr="00A044D6">
        <w:rPr>
          <w:b/>
          <w:bCs/>
          <w:color w:val="000000"/>
        </w:rPr>
        <w:t>/</w:t>
      </w:r>
      <w:r w:rsidR="00653E2A">
        <w:rPr>
          <w:color w:val="000000"/>
        </w:rPr>
        <w:t xml:space="preserve"> </w:t>
      </w:r>
      <w:r w:rsidR="009A53E0">
        <w:rPr>
          <w:color w:val="000000"/>
        </w:rPr>
        <w:t xml:space="preserve"> </w:t>
      </w:r>
      <w:r w:rsidRPr="00653E2A">
        <w:rPr>
          <w:color w:val="000000"/>
        </w:rPr>
        <w:t>N.C</w:t>
      </w:r>
      <w:r w:rsidR="009A53E0">
        <w:rPr>
          <w:color w:val="000000"/>
        </w:rPr>
        <w:t xml:space="preserve"> </w:t>
      </w:r>
      <w:r w:rsidRPr="00653E2A">
        <w:rPr>
          <w:color w:val="000000"/>
        </w:rPr>
        <w:t>,</w:t>
      </w:r>
      <w:r w:rsidR="009A53E0">
        <w:rPr>
          <w:color w:val="000000"/>
        </w:rPr>
        <w:t>January 8, 2020</w:t>
      </w:r>
      <w:r w:rsidRPr="00653E2A">
        <w:rPr>
          <w:color w:val="000000"/>
        </w:rPr>
        <w:t xml:space="preserve"> </w:t>
      </w:r>
      <w:r w:rsidR="00653E2A" w:rsidRPr="00653E2A">
        <w:rPr>
          <w:color w:val="000000"/>
        </w:rPr>
        <w:t xml:space="preserve"> </w:t>
      </w:r>
      <w:r w:rsidR="00653E2A" w:rsidRPr="00A044D6">
        <w:rPr>
          <w:b/>
          <w:bCs/>
          <w:color w:val="000000"/>
        </w:rPr>
        <w:t>/</w:t>
      </w:r>
      <w:r w:rsidR="00653E2A" w:rsidRPr="00653E2A">
        <w:rPr>
          <w:color w:val="000000"/>
        </w:rPr>
        <w:t xml:space="preserve"> </w:t>
      </w:r>
      <w:r w:rsidRPr="00653E2A">
        <w:rPr>
          <w:color w:val="000000"/>
        </w:rPr>
        <w:t>M.M.</w:t>
      </w:r>
      <w:r w:rsidR="00653E2A" w:rsidRPr="00653E2A">
        <w:rPr>
          <w:color w:val="000000"/>
        </w:rPr>
        <w:t xml:space="preserve"> </w:t>
      </w:r>
      <w:r w:rsidR="009A53E0">
        <w:rPr>
          <w:color w:val="000000"/>
        </w:rPr>
        <w:t xml:space="preserve">January 21,2020 </w:t>
      </w:r>
      <w:r w:rsidR="00653E2A" w:rsidRPr="00653E2A">
        <w:rPr>
          <w:color w:val="000000"/>
        </w:rPr>
        <w:t xml:space="preserve"> </w:t>
      </w:r>
      <w:r w:rsidR="00653E2A" w:rsidRPr="00A044D6">
        <w:rPr>
          <w:b/>
          <w:bCs/>
          <w:color w:val="000000"/>
        </w:rPr>
        <w:t>/</w:t>
      </w:r>
      <w:r w:rsidR="00653E2A" w:rsidRPr="00653E2A">
        <w:rPr>
          <w:color w:val="000000"/>
        </w:rPr>
        <w:t xml:space="preserve"> N.J. </w:t>
      </w:r>
      <w:r w:rsidR="009A53E0">
        <w:rPr>
          <w:color w:val="000000"/>
        </w:rPr>
        <w:t xml:space="preserve">April 20,2020 </w:t>
      </w:r>
      <w:r w:rsidR="00653E2A" w:rsidRPr="00653E2A">
        <w:rPr>
          <w:color w:val="000000"/>
        </w:rPr>
        <w:t xml:space="preserve"> J.V. </w:t>
      </w:r>
      <w:r w:rsidR="009A53E0">
        <w:rPr>
          <w:color w:val="000000"/>
        </w:rPr>
        <w:t>January 20, 2020</w:t>
      </w:r>
    </w:p>
    <w:p w14:paraId="33DB87D7" w14:textId="1E155194" w:rsidR="00653E2A" w:rsidRPr="00E720E9" w:rsidRDefault="00653E2A" w:rsidP="00653E2A">
      <w:pPr>
        <w:pStyle w:val="NormalWeb"/>
        <w:numPr>
          <w:ilvl w:val="0"/>
          <w:numId w:val="3"/>
        </w:numPr>
        <w:shd w:val="clear" w:color="auto" w:fill="FFFFFF"/>
        <w:spacing w:before="0" w:beforeAutospacing="0" w:after="0" w:afterAutospacing="0"/>
        <w:rPr>
          <w:bCs/>
          <w:color w:val="000000"/>
        </w:rPr>
      </w:pPr>
      <w:r w:rsidRPr="00653E2A">
        <w:rPr>
          <w:bCs/>
          <w:color w:val="000000"/>
        </w:rPr>
        <w:t>Sandhill Media has hired</w:t>
      </w:r>
      <w:r w:rsidR="002233C6">
        <w:rPr>
          <w:bCs/>
          <w:color w:val="000000"/>
        </w:rPr>
        <w:t xml:space="preserve"> three interns </w:t>
      </w:r>
      <w:r w:rsidR="002233C6" w:rsidRPr="00653E2A">
        <w:rPr>
          <w:bCs/>
          <w:color w:val="000000"/>
        </w:rPr>
        <w:t>as part time help</w:t>
      </w:r>
      <w:r w:rsidR="002233C6">
        <w:rPr>
          <w:bCs/>
          <w:color w:val="000000"/>
        </w:rPr>
        <w:t xml:space="preserve">. </w:t>
      </w:r>
      <w:r>
        <w:rPr>
          <w:b/>
          <w:color w:val="000000"/>
        </w:rPr>
        <w:t xml:space="preserve"> </w:t>
      </w:r>
      <w:r w:rsidRPr="00E720E9">
        <w:rPr>
          <w:bCs/>
          <w:color w:val="000000"/>
        </w:rPr>
        <w:t>K.S. N.C. &amp; M.M.</w:t>
      </w:r>
    </w:p>
    <w:p w14:paraId="02AE17D6" w14:textId="77777777" w:rsidR="00BC51EE" w:rsidRDefault="00BC51EE"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7F4827" w14:textId="3ED2DC89" w:rsidR="00437D15" w:rsidRPr="00437D15" w:rsidRDefault="00437D15" w:rsidP="00653E2A">
      <w:pPr>
        <w:pStyle w:val="NormalWeb"/>
        <w:numPr>
          <w:ilvl w:val="0"/>
          <w:numId w:val="3"/>
        </w:numPr>
        <w:shd w:val="clear" w:color="auto" w:fill="FFFFFF"/>
        <w:spacing w:before="0" w:beforeAutospacing="0" w:after="0" w:afterAutospacing="0"/>
        <w:rPr>
          <w:color w:val="000000"/>
        </w:rPr>
      </w:pPr>
      <w:r w:rsidRPr="00437D15">
        <w:rPr>
          <w:color w:val="000000"/>
        </w:rPr>
        <w:t xml:space="preserve">This internship program is open to high school or college age students who are currently enrolled in school.                                   </w:t>
      </w:r>
    </w:p>
    <w:p w14:paraId="41D6114A" w14:textId="71C24A2F" w:rsidR="00437D15" w:rsidRPr="00437D15" w:rsidRDefault="00653E2A" w:rsidP="00653E2A">
      <w:pPr>
        <w:pStyle w:val="NormalWeb"/>
        <w:numPr>
          <w:ilvl w:val="0"/>
          <w:numId w:val="3"/>
        </w:numPr>
        <w:shd w:val="clear" w:color="auto" w:fill="FFFFFF"/>
        <w:spacing w:before="0" w:beforeAutospacing="0" w:after="0" w:afterAutospacing="0"/>
        <w:rPr>
          <w:color w:val="000000"/>
        </w:rPr>
      </w:pPr>
      <w:r>
        <w:rPr>
          <w:color w:val="000000"/>
        </w:rPr>
        <w:t>Each potential intern must have an interest in</w:t>
      </w:r>
      <w:r w:rsidR="00437D15" w:rsidRPr="00437D15">
        <w:rPr>
          <w:color w:val="000000"/>
        </w:rPr>
        <w:t xml:space="preserve"> journalism</w:t>
      </w:r>
      <w:r>
        <w:rPr>
          <w:color w:val="000000"/>
        </w:rPr>
        <w:t>,</w:t>
      </w:r>
      <w:r w:rsidR="00437D15" w:rsidRPr="00437D15">
        <w:rPr>
          <w:color w:val="000000"/>
        </w:rPr>
        <w:t xml:space="preserve"> broadcast production</w:t>
      </w:r>
      <w:r>
        <w:rPr>
          <w:color w:val="000000"/>
        </w:rPr>
        <w:t xml:space="preserve"> or social media</w:t>
      </w:r>
    </w:p>
    <w:p w14:paraId="5F417BCD" w14:textId="77777777" w:rsidR="00653E2A" w:rsidRDefault="00437D15" w:rsidP="00437D15">
      <w:pPr>
        <w:pStyle w:val="NormalWeb"/>
        <w:shd w:val="clear" w:color="auto" w:fill="FFFFFF"/>
        <w:spacing w:before="0" w:beforeAutospacing="0" w:after="0" w:afterAutospacing="0"/>
        <w:rPr>
          <w:rStyle w:val="apple-converted-space"/>
          <w:color w:val="000000"/>
        </w:rPr>
      </w:pPr>
      <w:r w:rsidRPr="00437D15">
        <w:rPr>
          <w:b/>
          <w:bCs/>
          <w:color w:val="000000"/>
        </w:rPr>
        <w:t>Length:</w:t>
      </w:r>
      <w:r w:rsidRPr="00437D15">
        <w:rPr>
          <w:rStyle w:val="apple-converted-space"/>
          <w:color w:val="000000"/>
        </w:rPr>
        <w:t> </w:t>
      </w:r>
    </w:p>
    <w:p w14:paraId="4C620D16" w14:textId="45A4D30D" w:rsidR="00437D15" w:rsidRPr="00437D15" w:rsidRDefault="00437D15" w:rsidP="00653E2A">
      <w:pPr>
        <w:pStyle w:val="NormalWeb"/>
        <w:numPr>
          <w:ilvl w:val="0"/>
          <w:numId w:val="4"/>
        </w:numPr>
        <w:shd w:val="clear" w:color="auto" w:fill="FFFFFF"/>
        <w:spacing w:before="0" w:beforeAutospacing="0" w:after="0" w:afterAutospacing="0"/>
        <w:rPr>
          <w:color w:val="000000"/>
        </w:rPr>
      </w:pPr>
      <w:r w:rsidRPr="00437D15">
        <w:rPr>
          <w:color w:val="000000"/>
        </w:rPr>
        <w:t>We offer three programs a year: Fall, Spring and Summer.</w:t>
      </w:r>
    </w:p>
    <w:p w14:paraId="57233280" w14:textId="77777777" w:rsidR="00653E2A" w:rsidRDefault="00437D15" w:rsidP="00437D15">
      <w:pPr>
        <w:pStyle w:val="NormalWeb"/>
        <w:shd w:val="clear" w:color="auto" w:fill="FFFFFF"/>
        <w:spacing w:before="0" w:beforeAutospacing="0" w:after="0" w:afterAutospacing="0"/>
        <w:rPr>
          <w:b/>
          <w:bCs/>
          <w:color w:val="000000"/>
        </w:rPr>
      </w:pPr>
      <w:r w:rsidRPr="00437D15">
        <w:rPr>
          <w:b/>
          <w:bCs/>
          <w:color w:val="000000"/>
        </w:rPr>
        <w:t xml:space="preserve">Qualifications: </w:t>
      </w:r>
    </w:p>
    <w:p w14:paraId="1D39F037" w14:textId="23A7EF41" w:rsidR="00653E2A" w:rsidRDefault="00437D15" w:rsidP="00437D15">
      <w:pPr>
        <w:pStyle w:val="NormalWeb"/>
        <w:numPr>
          <w:ilvl w:val="0"/>
          <w:numId w:val="4"/>
        </w:numPr>
        <w:shd w:val="clear" w:color="auto" w:fill="FFFFFF"/>
        <w:spacing w:before="0" w:beforeAutospacing="0" w:after="0" w:afterAutospacing="0"/>
        <w:rPr>
          <w:color w:val="000000"/>
        </w:rPr>
      </w:pPr>
      <w:r w:rsidRPr="00653E2A">
        <w:rPr>
          <w:color w:val="000000"/>
        </w:rPr>
        <w:t xml:space="preserve">Our intern acceptance decisions are based on </w:t>
      </w:r>
      <w:r w:rsidR="00C33753">
        <w:rPr>
          <w:color w:val="000000"/>
        </w:rPr>
        <w:t>the individual’s</w:t>
      </w:r>
      <w:r w:rsidRPr="00653E2A">
        <w:rPr>
          <w:color w:val="000000"/>
        </w:rPr>
        <w:t xml:space="preserve"> interest in any or all aspects of the radio broadcast industry</w:t>
      </w:r>
      <w:r w:rsidR="00182FCB">
        <w:rPr>
          <w:color w:val="000000"/>
        </w:rPr>
        <w:t xml:space="preserve">. </w:t>
      </w:r>
      <w:r w:rsidR="00C33753">
        <w:rPr>
          <w:color w:val="000000"/>
        </w:rPr>
        <w:t xml:space="preserve"> on-air, </w:t>
      </w:r>
      <w:r w:rsidR="00653E2A" w:rsidRPr="00653E2A">
        <w:rPr>
          <w:color w:val="000000"/>
        </w:rPr>
        <w:t>engineering, digital</w:t>
      </w:r>
      <w:r w:rsidR="00091AE4">
        <w:rPr>
          <w:color w:val="000000"/>
        </w:rPr>
        <w:t>,</w:t>
      </w:r>
      <w:r w:rsidR="00653E2A" w:rsidRPr="00653E2A">
        <w:rPr>
          <w:color w:val="000000"/>
        </w:rPr>
        <w:t xml:space="preserve"> social media</w:t>
      </w:r>
      <w:r w:rsidRPr="00653E2A">
        <w:rPr>
          <w:color w:val="000000"/>
        </w:rPr>
        <w:t xml:space="preserve">                                                                                                                     </w:t>
      </w:r>
    </w:p>
    <w:p w14:paraId="67C6A466" w14:textId="70AE5FBE" w:rsidR="00437D15" w:rsidRPr="00653E2A" w:rsidRDefault="00437D15" w:rsidP="00653E2A">
      <w:pPr>
        <w:pStyle w:val="NormalWeb"/>
        <w:shd w:val="clear" w:color="auto" w:fill="FFFFFF"/>
        <w:spacing w:before="0" w:beforeAutospacing="0" w:after="0" w:afterAutospacing="0"/>
        <w:ind w:left="720"/>
        <w:rPr>
          <w:color w:val="000000"/>
        </w:rPr>
      </w:pPr>
      <w:r w:rsidRPr="00653E2A">
        <w:rPr>
          <w:color w:val="000000"/>
        </w:rPr>
        <w:t xml:space="preserve">graphics &amp; design, copy writing, </w:t>
      </w:r>
      <w:r w:rsidR="00C33753">
        <w:rPr>
          <w:color w:val="000000"/>
        </w:rPr>
        <w:t>information technologies IT</w:t>
      </w:r>
      <w:r w:rsidRPr="00653E2A">
        <w:rPr>
          <w:color w:val="000000"/>
        </w:rPr>
        <w:t xml:space="preserve">, sports and other internships related to </w:t>
      </w:r>
      <w:r w:rsidR="00C33753">
        <w:rPr>
          <w:color w:val="000000"/>
        </w:rPr>
        <w:t>today’s</w:t>
      </w:r>
      <w:r w:rsidRPr="00653E2A">
        <w:rPr>
          <w:color w:val="000000"/>
        </w:rPr>
        <w:t xml:space="preserve"> broadcast industry. </w:t>
      </w:r>
    </w:p>
    <w:p w14:paraId="405D599D" w14:textId="77777777" w:rsidR="00653E2A" w:rsidRDefault="00437D15" w:rsidP="00437D15">
      <w:pPr>
        <w:pStyle w:val="NormalWeb"/>
        <w:shd w:val="clear" w:color="auto" w:fill="FFFFFF"/>
        <w:spacing w:before="0" w:beforeAutospacing="0" w:after="0" w:afterAutospacing="0"/>
        <w:rPr>
          <w:b/>
          <w:bCs/>
          <w:color w:val="000000"/>
        </w:rPr>
      </w:pPr>
      <w:r w:rsidRPr="00437D15">
        <w:rPr>
          <w:b/>
          <w:bCs/>
          <w:color w:val="000000"/>
        </w:rPr>
        <w:t xml:space="preserve">Compensation:  </w:t>
      </w:r>
    </w:p>
    <w:p w14:paraId="4A9DCB33" w14:textId="37E9ADEE" w:rsidR="00437D15" w:rsidRPr="00437D15" w:rsidRDefault="00437D15" w:rsidP="00653E2A">
      <w:pPr>
        <w:pStyle w:val="NormalWeb"/>
        <w:numPr>
          <w:ilvl w:val="0"/>
          <w:numId w:val="4"/>
        </w:numPr>
        <w:shd w:val="clear" w:color="auto" w:fill="FFFFFF"/>
        <w:spacing w:before="0" w:beforeAutospacing="0" w:after="0" w:afterAutospacing="0"/>
        <w:rPr>
          <w:color w:val="000000"/>
        </w:rPr>
      </w:pPr>
      <w:r w:rsidRPr="00437D15">
        <w:rPr>
          <w:color w:val="000000"/>
        </w:rPr>
        <w:t>These are non-paid internships,</w:t>
      </w:r>
      <w:r w:rsidR="00725FD8">
        <w:rPr>
          <w:color w:val="000000"/>
        </w:rPr>
        <w:t xml:space="preserve"> are</w:t>
      </w:r>
      <w:r w:rsidRPr="00437D15">
        <w:rPr>
          <w:color w:val="000000"/>
        </w:rPr>
        <w:t xml:space="preserve"> usually up to 8 weeks.   </w:t>
      </w:r>
      <w:r w:rsidR="00653E2A">
        <w:rPr>
          <w:color w:val="000000"/>
        </w:rPr>
        <w:t xml:space="preserve">                                                                     </w:t>
      </w:r>
      <w:r w:rsidRPr="00437D15">
        <w:rPr>
          <w:color w:val="000000"/>
        </w:rPr>
        <w:t xml:space="preserve"> Sandhill Media hire</w:t>
      </w:r>
      <w:r w:rsidR="00725FD8">
        <w:rPr>
          <w:color w:val="000000"/>
        </w:rPr>
        <w:t>s</w:t>
      </w:r>
      <w:r w:rsidRPr="00437D15">
        <w:rPr>
          <w:color w:val="000000"/>
        </w:rPr>
        <w:t xml:space="preserve"> interns as part-time employees as positions </w:t>
      </w:r>
      <w:r w:rsidR="005C06AC">
        <w:rPr>
          <w:color w:val="000000"/>
        </w:rPr>
        <w:t xml:space="preserve">come available.                                      </w:t>
      </w:r>
      <w:r w:rsidR="002233C6">
        <w:rPr>
          <w:color w:val="000000"/>
        </w:rPr>
        <w:t xml:space="preserve">                                                                                                    </w:t>
      </w:r>
      <w:r w:rsidRPr="00437D15">
        <w:rPr>
          <w:color w:val="000000"/>
        </w:rPr>
        <w:t>Interns are not eligible for company medical benefits, holiday pay or sick pay.</w:t>
      </w:r>
    </w:p>
    <w:p w14:paraId="73014088" w14:textId="77777777" w:rsidR="002233C6" w:rsidRDefault="00437D15" w:rsidP="00437D15">
      <w:pPr>
        <w:pStyle w:val="NormalWeb"/>
        <w:shd w:val="clear" w:color="auto" w:fill="FFFFFF"/>
        <w:spacing w:before="0" w:beforeAutospacing="0" w:after="0" w:afterAutospacing="0"/>
        <w:rPr>
          <w:rStyle w:val="apple-converted-space"/>
          <w:b/>
          <w:bCs/>
          <w:color w:val="000000"/>
        </w:rPr>
      </w:pPr>
      <w:r w:rsidRPr="00437D15">
        <w:rPr>
          <w:b/>
          <w:bCs/>
          <w:color w:val="000000"/>
        </w:rPr>
        <w:t>How to Apply:</w:t>
      </w:r>
      <w:r w:rsidRPr="00437D15">
        <w:rPr>
          <w:rStyle w:val="apple-converted-space"/>
          <w:b/>
          <w:bCs/>
          <w:color w:val="000000"/>
        </w:rPr>
        <w:t> </w:t>
      </w:r>
    </w:p>
    <w:p w14:paraId="22893DD1" w14:textId="15D77BE4" w:rsidR="007A4334" w:rsidRDefault="00437D15" w:rsidP="002233C6">
      <w:pPr>
        <w:pStyle w:val="NormalWeb"/>
        <w:numPr>
          <w:ilvl w:val="0"/>
          <w:numId w:val="4"/>
        </w:numPr>
        <w:shd w:val="clear" w:color="auto" w:fill="FFFFFF"/>
        <w:spacing w:before="0" w:beforeAutospacing="0" w:after="0" w:afterAutospacing="0"/>
        <w:rPr>
          <w:color w:val="000000"/>
        </w:rPr>
      </w:pPr>
      <w:r w:rsidRPr="00437D15">
        <w:rPr>
          <w:color w:val="000000"/>
        </w:rPr>
        <w:t xml:space="preserve">Send your candidate profile and internship desire to </w:t>
      </w:r>
      <w:r w:rsidR="00D37D74">
        <w:rPr>
          <w:color w:val="000000"/>
        </w:rPr>
        <w:t>david</w:t>
      </w:r>
      <w:r w:rsidRPr="00437D15">
        <w:rPr>
          <w:color w:val="000000"/>
        </w:rPr>
        <w:t xml:space="preserve">@sandhillradio.com or fax </w:t>
      </w:r>
      <w:proofErr w:type="gramStart"/>
      <w:r w:rsidRPr="00437D15">
        <w:rPr>
          <w:color w:val="000000"/>
        </w:rPr>
        <w:t>to:</w:t>
      </w:r>
      <w:proofErr w:type="gramEnd"/>
      <w:r w:rsidRPr="00437D15">
        <w:rPr>
          <w:color w:val="000000"/>
        </w:rPr>
        <w:t xml:space="preserve"> </w:t>
      </w:r>
      <w:r>
        <w:rPr>
          <w:color w:val="000000"/>
        </w:rPr>
        <w:t>20</w:t>
      </w:r>
      <w:r w:rsidRPr="00437D15">
        <w:rPr>
          <w:color w:val="000000"/>
        </w:rPr>
        <w:t>8-522-6110</w:t>
      </w:r>
      <w:r w:rsidR="00D37D74">
        <w:rPr>
          <w:color w:val="000000"/>
        </w:rPr>
        <w:t xml:space="preserve">   David Pruitt heads our internship program. </w:t>
      </w:r>
    </w:p>
    <w:p w14:paraId="7AAC9D05" w14:textId="77777777" w:rsidR="00437D15" w:rsidRPr="00B22073" w:rsidRDefault="00437D15" w:rsidP="00437D15">
      <w:pPr>
        <w:pStyle w:val="NormalWeb"/>
        <w:shd w:val="clear" w:color="auto" w:fill="FFFFFF"/>
        <w:spacing w:before="0" w:beforeAutospacing="0" w:after="0" w:afterAutospacing="0" w:line="336" w:lineRule="atLeast"/>
        <w:rPr>
          <w:rFonts w:ascii="Arial" w:hAnsi="Arial" w:cs="Arial"/>
          <w:color w:val="000000"/>
          <w:sz w:val="20"/>
          <w:szCs w:val="17"/>
        </w:rPr>
      </w:pPr>
    </w:p>
    <w:p w14:paraId="4B10BFA7"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546CD"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A1E35" w14:textId="77777777" w:rsidR="003C7DCE" w:rsidRDefault="003C7DCE"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5BB23" w14:textId="77777777" w:rsidR="00A77C53"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77C53" w:rsidSect="00161F8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CC0471B"/>
    <w:multiLevelType w:val="hybridMultilevel"/>
    <w:tmpl w:val="54969174"/>
    <w:lvl w:ilvl="0" w:tplc="04090001">
      <w:start w:val="5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75D3B"/>
    <w:multiLevelType w:val="hybridMultilevel"/>
    <w:tmpl w:val="C0AAC9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365D3A"/>
    <w:multiLevelType w:val="hybridMultilevel"/>
    <w:tmpl w:val="242AC2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9E"/>
    <w:rsid w:val="00046D40"/>
    <w:rsid w:val="00047392"/>
    <w:rsid w:val="00047DA9"/>
    <w:rsid w:val="00056154"/>
    <w:rsid w:val="0005796A"/>
    <w:rsid w:val="0007590D"/>
    <w:rsid w:val="00091AE4"/>
    <w:rsid w:val="0009422F"/>
    <w:rsid w:val="00096A07"/>
    <w:rsid w:val="000A12B6"/>
    <w:rsid w:val="000D4A87"/>
    <w:rsid w:val="000D5CDD"/>
    <w:rsid w:val="000D5EEE"/>
    <w:rsid w:val="000D7EDD"/>
    <w:rsid w:val="000E0275"/>
    <w:rsid w:val="000E3231"/>
    <w:rsid w:val="0011181C"/>
    <w:rsid w:val="001133BB"/>
    <w:rsid w:val="00153D89"/>
    <w:rsid w:val="00161F80"/>
    <w:rsid w:val="00162635"/>
    <w:rsid w:val="00182FCB"/>
    <w:rsid w:val="001B0379"/>
    <w:rsid w:val="001B13EB"/>
    <w:rsid w:val="001B54D5"/>
    <w:rsid w:val="001D6823"/>
    <w:rsid w:val="001E1685"/>
    <w:rsid w:val="001F4EA5"/>
    <w:rsid w:val="002011ED"/>
    <w:rsid w:val="00201E9D"/>
    <w:rsid w:val="0020273A"/>
    <w:rsid w:val="002201AF"/>
    <w:rsid w:val="00222C46"/>
    <w:rsid w:val="002233C6"/>
    <w:rsid w:val="002414FC"/>
    <w:rsid w:val="00244F5E"/>
    <w:rsid w:val="00247A98"/>
    <w:rsid w:val="00265395"/>
    <w:rsid w:val="00273D56"/>
    <w:rsid w:val="00291590"/>
    <w:rsid w:val="002C0B96"/>
    <w:rsid w:val="002C2EF4"/>
    <w:rsid w:val="00300550"/>
    <w:rsid w:val="003103DF"/>
    <w:rsid w:val="003134D2"/>
    <w:rsid w:val="00326FC2"/>
    <w:rsid w:val="003277E5"/>
    <w:rsid w:val="00327892"/>
    <w:rsid w:val="003347CF"/>
    <w:rsid w:val="00337F65"/>
    <w:rsid w:val="0035025A"/>
    <w:rsid w:val="0037650F"/>
    <w:rsid w:val="003924D5"/>
    <w:rsid w:val="003953B8"/>
    <w:rsid w:val="003976AF"/>
    <w:rsid w:val="003C110D"/>
    <w:rsid w:val="003C7DCE"/>
    <w:rsid w:val="003D2D4D"/>
    <w:rsid w:val="003D68E9"/>
    <w:rsid w:val="003F48A2"/>
    <w:rsid w:val="00413A9F"/>
    <w:rsid w:val="00422A2F"/>
    <w:rsid w:val="004259DC"/>
    <w:rsid w:val="00437D15"/>
    <w:rsid w:val="00442943"/>
    <w:rsid w:val="00473C90"/>
    <w:rsid w:val="00475633"/>
    <w:rsid w:val="00483346"/>
    <w:rsid w:val="004928EB"/>
    <w:rsid w:val="00515072"/>
    <w:rsid w:val="00531BD9"/>
    <w:rsid w:val="00532C25"/>
    <w:rsid w:val="0056406C"/>
    <w:rsid w:val="005724AA"/>
    <w:rsid w:val="0057419B"/>
    <w:rsid w:val="00581644"/>
    <w:rsid w:val="0058737C"/>
    <w:rsid w:val="00592E4A"/>
    <w:rsid w:val="005949C9"/>
    <w:rsid w:val="005A3060"/>
    <w:rsid w:val="005A7F9A"/>
    <w:rsid w:val="005B1BE8"/>
    <w:rsid w:val="005C06AC"/>
    <w:rsid w:val="005C126D"/>
    <w:rsid w:val="005C34EC"/>
    <w:rsid w:val="005C57CE"/>
    <w:rsid w:val="005D43FB"/>
    <w:rsid w:val="005E0530"/>
    <w:rsid w:val="005E2A5E"/>
    <w:rsid w:val="005F1A38"/>
    <w:rsid w:val="006027AF"/>
    <w:rsid w:val="006160D5"/>
    <w:rsid w:val="00620AC8"/>
    <w:rsid w:val="00630CD4"/>
    <w:rsid w:val="00631023"/>
    <w:rsid w:val="00653C9E"/>
    <w:rsid w:val="00653E2A"/>
    <w:rsid w:val="006544FC"/>
    <w:rsid w:val="00676931"/>
    <w:rsid w:val="006C2134"/>
    <w:rsid w:val="006E289F"/>
    <w:rsid w:val="006E41D9"/>
    <w:rsid w:val="006F43C1"/>
    <w:rsid w:val="006F700B"/>
    <w:rsid w:val="007009A7"/>
    <w:rsid w:val="0071520B"/>
    <w:rsid w:val="00725FD8"/>
    <w:rsid w:val="007631C9"/>
    <w:rsid w:val="007750C5"/>
    <w:rsid w:val="007955E7"/>
    <w:rsid w:val="0079745A"/>
    <w:rsid w:val="007A4334"/>
    <w:rsid w:val="007A6112"/>
    <w:rsid w:val="007D5160"/>
    <w:rsid w:val="007E280F"/>
    <w:rsid w:val="007F598E"/>
    <w:rsid w:val="00815891"/>
    <w:rsid w:val="008170B8"/>
    <w:rsid w:val="008243BC"/>
    <w:rsid w:val="008314D4"/>
    <w:rsid w:val="008468A9"/>
    <w:rsid w:val="0086378C"/>
    <w:rsid w:val="00867411"/>
    <w:rsid w:val="00870E38"/>
    <w:rsid w:val="00873117"/>
    <w:rsid w:val="00873985"/>
    <w:rsid w:val="00874A56"/>
    <w:rsid w:val="008813C8"/>
    <w:rsid w:val="00896DE5"/>
    <w:rsid w:val="008A107A"/>
    <w:rsid w:val="008B2006"/>
    <w:rsid w:val="008C58CC"/>
    <w:rsid w:val="008D1072"/>
    <w:rsid w:val="008D5333"/>
    <w:rsid w:val="008E35E9"/>
    <w:rsid w:val="008E41FD"/>
    <w:rsid w:val="008F0EAB"/>
    <w:rsid w:val="00900CD1"/>
    <w:rsid w:val="009140A1"/>
    <w:rsid w:val="00922664"/>
    <w:rsid w:val="00922735"/>
    <w:rsid w:val="00927A8E"/>
    <w:rsid w:val="0095341B"/>
    <w:rsid w:val="00966CFA"/>
    <w:rsid w:val="009835EA"/>
    <w:rsid w:val="009921DD"/>
    <w:rsid w:val="009A53E0"/>
    <w:rsid w:val="009D66BF"/>
    <w:rsid w:val="009D78E9"/>
    <w:rsid w:val="00A044D6"/>
    <w:rsid w:val="00A2371B"/>
    <w:rsid w:val="00A4649F"/>
    <w:rsid w:val="00A56A6A"/>
    <w:rsid w:val="00A600F3"/>
    <w:rsid w:val="00A70155"/>
    <w:rsid w:val="00A7375A"/>
    <w:rsid w:val="00A77C53"/>
    <w:rsid w:val="00A82404"/>
    <w:rsid w:val="00A869B0"/>
    <w:rsid w:val="00AB140E"/>
    <w:rsid w:val="00AC59DA"/>
    <w:rsid w:val="00AD369D"/>
    <w:rsid w:val="00AE173C"/>
    <w:rsid w:val="00B153F8"/>
    <w:rsid w:val="00B25B9C"/>
    <w:rsid w:val="00B5050D"/>
    <w:rsid w:val="00B84A43"/>
    <w:rsid w:val="00BB03E3"/>
    <w:rsid w:val="00BC3477"/>
    <w:rsid w:val="00BC51EE"/>
    <w:rsid w:val="00BC7586"/>
    <w:rsid w:val="00BD34B1"/>
    <w:rsid w:val="00BE6746"/>
    <w:rsid w:val="00BE7C7B"/>
    <w:rsid w:val="00BF150B"/>
    <w:rsid w:val="00C030A6"/>
    <w:rsid w:val="00C33753"/>
    <w:rsid w:val="00C3380A"/>
    <w:rsid w:val="00C34551"/>
    <w:rsid w:val="00C43E32"/>
    <w:rsid w:val="00C52043"/>
    <w:rsid w:val="00C54417"/>
    <w:rsid w:val="00C80FF4"/>
    <w:rsid w:val="00C822A5"/>
    <w:rsid w:val="00C86BBA"/>
    <w:rsid w:val="00C906F8"/>
    <w:rsid w:val="00CA541D"/>
    <w:rsid w:val="00CC25C2"/>
    <w:rsid w:val="00CC3B60"/>
    <w:rsid w:val="00CD1C56"/>
    <w:rsid w:val="00D22DDE"/>
    <w:rsid w:val="00D368D2"/>
    <w:rsid w:val="00D37D74"/>
    <w:rsid w:val="00D6526D"/>
    <w:rsid w:val="00D75604"/>
    <w:rsid w:val="00D86DA7"/>
    <w:rsid w:val="00D917DE"/>
    <w:rsid w:val="00DA520D"/>
    <w:rsid w:val="00DB7386"/>
    <w:rsid w:val="00E14B9C"/>
    <w:rsid w:val="00E15B28"/>
    <w:rsid w:val="00E20601"/>
    <w:rsid w:val="00E21577"/>
    <w:rsid w:val="00E264F7"/>
    <w:rsid w:val="00E35405"/>
    <w:rsid w:val="00E46486"/>
    <w:rsid w:val="00E720E9"/>
    <w:rsid w:val="00E73DC7"/>
    <w:rsid w:val="00E9087A"/>
    <w:rsid w:val="00EA26FC"/>
    <w:rsid w:val="00EC1450"/>
    <w:rsid w:val="00ED4DC4"/>
    <w:rsid w:val="00ED599F"/>
    <w:rsid w:val="00ED72A9"/>
    <w:rsid w:val="00EF6DAE"/>
    <w:rsid w:val="00F06BA5"/>
    <w:rsid w:val="00F24A06"/>
    <w:rsid w:val="00F27657"/>
    <w:rsid w:val="00F34E44"/>
    <w:rsid w:val="00F504CB"/>
    <w:rsid w:val="00F90F66"/>
    <w:rsid w:val="00FA5B11"/>
    <w:rsid w:val="00FA71F7"/>
    <w:rsid w:val="00FA7527"/>
    <w:rsid w:val="00FC4FD7"/>
    <w:rsid w:val="00FD0FA2"/>
    <w:rsid w:val="00FE01E5"/>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EBE11"/>
  <w15:docId w15:val="{752FEF68-690A-4DB6-A1C2-72AAA6C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01"/>
    <w:rPr>
      <w:sz w:val="24"/>
    </w:rPr>
  </w:style>
  <w:style w:type="paragraph" w:styleId="Heading1">
    <w:name w:val="heading 1"/>
    <w:basedOn w:val="Normal"/>
    <w:next w:val="Normal"/>
    <w:qFormat/>
    <w:rsid w:val="00E20601"/>
    <w:pPr>
      <w:keepNext/>
      <w:widowControl w:val="0"/>
      <w:outlineLvl w:val="0"/>
    </w:pPr>
    <w:rPr>
      <w:b/>
      <w:bCs/>
      <w:i/>
      <w:iCs/>
      <w:sz w:val="44"/>
    </w:rPr>
  </w:style>
  <w:style w:type="paragraph" w:styleId="Heading2">
    <w:name w:val="heading 2"/>
    <w:basedOn w:val="Normal"/>
    <w:next w:val="Normal"/>
    <w:qFormat/>
    <w:rsid w:val="00E206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0601"/>
    <w:pPr>
      <w:tabs>
        <w:tab w:val="center" w:pos="4320"/>
        <w:tab w:val="right" w:pos="8640"/>
      </w:tabs>
    </w:pPr>
    <w:rPr>
      <w:szCs w:val="24"/>
    </w:rPr>
  </w:style>
  <w:style w:type="paragraph" w:customStyle="1" w:styleId="Level1">
    <w:name w:val="Level 1"/>
    <w:basedOn w:val="Normal"/>
    <w:rsid w:val="00E20601"/>
    <w:pPr>
      <w:widowControl w:val="0"/>
    </w:pPr>
  </w:style>
  <w:style w:type="paragraph" w:customStyle="1" w:styleId="Level2">
    <w:name w:val="Level 2"/>
    <w:basedOn w:val="Normal"/>
    <w:rsid w:val="00E20601"/>
    <w:pPr>
      <w:widowControl w:val="0"/>
    </w:pPr>
  </w:style>
  <w:style w:type="paragraph" w:customStyle="1" w:styleId="Level3">
    <w:name w:val="Level 3"/>
    <w:basedOn w:val="Normal"/>
    <w:rsid w:val="00E20601"/>
    <w:pPr>
      <w:widowControl w:val="0"/>
    </w:pPr>
  </w:style>
  <w:style w:type="paragraph" w:customStyle="1" w:styleId="Level4">
    <w:name w:val="Level 4"/>
    <w:basedOn w:val="Normal"/>
    <w:rsid w:val="00E20601"/>
    <w:pPr>
      <w:widowControl w:val="0"/>
    </w:pPr>
  </w:style>
  <w:style w:type="paragraph" w:customStyle="1" w:styleId="Level5">
    <w:name w:val="Level 5"/>
    <w:basedOn w:val="Normal"/>
    <w:rsid w:val="00E20601"/>
    <w:pPr>
      <w:widowControl w:val="0"/>
    </w:pPr>
  </w:style>
  <w:style w:type="paragraph" w:customStyle="1" w:styleId="Level6">
    <w:name w:val="Level 6"/>
    <w:basedOn w:val="Normal"/>
    <w:rsid w:val="00E20601"/>
    <w:pPr>
      <w:widowControl w:val="0"/>
    </w:pPr>
  </w:style>
  <w:style w:type="paragraph" w:customStyle="1" w:styleId="Level7">
    <w:name w:val="Level 7"/>
    <w:basedOn w:val="Normal"/>
    <w:rsid w:val="00E20601"/>
    <w:pPr>
      <w:widowControl w:val="0"/>
    </w:pPr>
  </w:style>
  <w:style w:type="paragraph" w:customStyle="1" w:styleId="Level8">
    <w:name w:val="Level 8"/>
    <w:basedOn w:val="Normal"/>
    <w:rsid w:val="00E20601"/>
    <w:pPr>
      <w:widowControl w:val="0"/>
    </w:pPr>
  </w:style>
  <w:style w:type="paragraph" w:customStyle="1" w:styleId="Level9">
    <w:name w:val="Level 9"/>
    <w:basedOn w:val="Normal"/>
    <w:rsid w:val="00E20601"/>
    <w:pPr>
      <w:widowControl w:val="0"/>
    </w:pPr>
    <w:rPr>
      <w:b/>
    </w:rPr>
  </w:style>
  <w:style w:type="character" w:customStyle="1" w:styleId="DefaultPara">
    <w:name w:val="Default Para"/>
    <w:basedOn w:val="DefaultParagraphFont"/>
    <w:rsid w:val="00E20601"/>
    <w:rPr>
      <w:sz w:val="24"/>
    </w:rPr>
  </w:style>
  <w:style w:type="character" w:customStyle="1" w:styleId="SYSHYPERTEXT">
    <w:name w:val="SYS_HYPERTEXT"/>
    <w:basedOn w:val="DefaultParagraphFont"/>
    <w:rsid w:val="00E20601"/>
    <w:rPr>
      <w:color w:val="0000FF"/>
      <w:u w:val="single"/>
    </w:rPr>
  </w:style>
  <w:style w:type="character" w:styleId="Hyperlink">
    <w:name w:val="Hyperlink"/>
    <w:basedOn w:val="DefaultParagraphFont"/>
    <w:semiHidden/>
    <w:rsid w:val="00E20601"/>
    <w:rPr>
      <w:color w:val="0000FF"/>
      <w:u w:val="single"/>
    </w:rPr>
  </w:style>
  <w:style w:type="paragraph" w:styleId="BalloonText">
    <w:name w:val="Balloon Text"/>
    <w:basedOn w:val="Normal"/>
    <w:link w:val="BalloonTextChar"/>
    <w:uiPriority w:val="99"/>
    <w:semiHidden/>
    <w:unhideWhenUsed/>
    <w:rsid w:val="005F1A38"/>
    <w:rPr>
      <w:rFonts w:ascii="Tahoma" w:hAnsi="Tahoma" w:cs="Tahoma"/>
      <w:sz w:val="16"/>
      <w:szCs w:val="16"/>
    </w:rPr>
  </w:style>
  <w:style w:type="character" w:customStyle="1" w:styleId="BalloonTextChar">
    <w:name w:val="Balloon Text Char"/>
    <w:basedOn w:val="DefaultParagraphFont"/>
    <w:link w:val="BalloonText"/>
    <w:uiPriority w:val="99"/>
    <w:semiHidden/>
    <w:rsid w:val="005F1A38"/>
    <w:rPr>
      <w:rFonts w:ascii="Tahoma" w:hAnsi="Tahoma" w:cs="Tahoma"/>
      <w:sz w:val="16"/>
      <w:szCs w:val="16"/>
    </w:rPr>
  </w:style>
  <w:style w:type="paragraph" w:styleId="NormalWeb">
    <w:name w:val="Normal (Web)"/>
    <w:basedOn w:val="Normal"/>
    <w:uiPriority w:val="99"/>
    <w:semiHidden/>
    <w:unhideWhenUsed/>
    <w:rsid w:val="00437D15"/>
    <w:pPr>
      <w:spacing w:before="100" w:beforeAutospacing="1" w:after="100" w:afterAutospacing="1"/>
    </w:pPr>
    <w:rPr>
      <w:szCs w:val="24"/>
    </w:rPr>
  </w:style>
  <w:style w:type="character" w:customStyle="1" w:styleId="apple-converted-space">
    <w:name w:val="apple-converted-space"/>
    <w:basedOn w:val="DefaultParagraphFont"/>
    <w:rsid w:val="00437D15"/>
  </w:style>
  <w:style w:type="character" w:styleId="UnresolvedMention">
    <w:name w:val="Unresolved Mention"/>
    <w:basedOn w:val="DefaultParagraphFont"/>
    <w:uiPriority w:val="99"/>
    <w:semiHidden/>
    <w:unhideWhenUsed/>
    <w:rsid w:val="00A7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plume@sbtribes.com" TargetMode="External"/><Relationship Id="rId3" Type="http://schemas.openxmlformats.org/officeDocument/2006/relationships/styles" Target="styles.xml"/><Relationship Id="rId7" Type="http://schemas.openxmlformats.org/officeDocument/2006/relationships/hyperlink" Target="mailto:thall@journal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nakal@byu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c@cvradio.com" TargetMode="External"/><Relationship Id="rId4" Type="http://schemas.openxmlformats.org/officeDocument/2006/relationships/settings" Target="settings.xml"/><Relationship Id="rId9" Type="http://schemas.openxmlformats.org/officeDocument/2006/relationships/hyperlink" Target="mailto:jmeldrum@ei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63F1-18A7-4E8D-B5D4-657893C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Sand Hill Media Group LLC</vt:lpstr>
    </vt:vector>
  </TitlesOfParts>
  <Company/>
  <LinksUpToDate>false</LinksUpToDate>
  <CharactersWithSpaces>11491</CharactersWithSpaces>
  <SharedDoc>false</SharedDoc>
  <HLinks>
    <vt:vector size="12" baseType="variant">
      <vt:variant>
        <vt:i4>5111916</vt:i4>
      </vt:variant>
      <vt:variant>
        <vt:i4>5</vt:i4>
      </vt:variant>
      <vt:variant>
        <vt:i4>0</vt:i4>
      </vt:variant>
      <vt:variant>
        <vt:i4>5</vt:i4>
      </vt:variant>
      <vt:variant>
        <vt:lpwstr>mailto:jwallace@journalnet.com</vt:lpwstr>
      </vt:variant>
      <vt:variant>
        <vt:lpwstr/>
      </vt:variant>
      <vt:variant>
        <vt:i4>3866626</vt:i4>
      </vt:variant>
      <vt:variant>
        <vt:i4>2</vt:i4>
      </vt:variant>
      <vt:variant>
        <vt:i4>0</vt:i4>
      </vt:variant>
      <vt:variant>
        <vt:i4>5</vt:i4>
      </vt:variant>
      <vt:variant>
        <vt:lpwstr>mailto:lsteele@postregister.com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Hill Media Group LLC</dc:title>
  <dc:creator>Keith Walker</dc:creator>
  <cp:lastModifiedBy>Keith Walker</cp:lastModifiedBy>
  <cp:revision>2</cp:revision>
  <cp:lastPrinted>2020-05-26T22:20:00Z</cp:lastPrinted>
  <dcterms:created xsi:type="dcterms:W3CDTF">2020-10-13T16:51:00Z</dcterms:created>
  <dcterms:modified xsi:type="dcterms:W3CDTF">2020-10-13T16:51:00Z</dcterms:modified>
</cp:coreProperties>
</file>